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0C" w:rsidRPr="0033222D" w:rsidRDefault="006E3C0C" w:rsidP="006E3C0C">
      <w:pPr>
        <w:pStyle w:val="a3"/>
        <w:rPr>
          <w:szCs w:val="28"/>
        </w:rPr>
      </w:pPr>
      <w:r w:rsidRPr="0033222D">
        <w:rPr>
          <w:szCs w:val="28"/>
        </w:rPr>
        <w:t xml:space="preserve">Звіт про базове відстеження результативності </w:t>
      </w:r>
    </w:p>
    <w:p w:rsidR="006E3C0C" w:rsidRPr="0053006C" w:rsidRDefault="006E3C0C" w:rsidP="006E3C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006C">
        <w:rPr>
          <w:rFonts w:ascii="Times New Roman" w:hAnsi="Times New Roman"/>
          <w:b/>
          <w:sz w:val="28"/>
          <w:szCs w:val="28"/>
        </w:rPr>
        <w:t xml:space="preserve">рішення </w:t>
      </w:r>
      <w:r>
        <w:rPr>
          <w:rFonts w:ascii="Times New Roman" w:hAnsi="Times New Roman"/>
          <w:b/>
          <w:sz w:val="28"/>
          <w:szCs w:val="28"/>
        </w:rPr>
        <w:t>виконавчої дирекції</w:t>
      </w:r>
      <w:r w:rsidRPr="0053006C">
        <w:rPr>
          <w:rFonts w:ascii="Times New Roman" w:hAnsi="Times New Roman"/>
          <w:b/>
          <w:sz w:val="28"/>
          <w:szCs w:val="28"/>
        </w:rPr>
        <w:t xml:space="preserve"> Фонду гарантування вкладів фізичних осіб </w:t>
      </w:r>
      <w:r w:rsidRPr="004470E8">
        <w:rPr>
          <w:rFonts w:ascii="Times New Roman" w:hAnsi="Times New Roman"/>
          <w:b/>
          <w:sz w:val="28"/>
          <w:szCs w:val="28"/>
        </w:rPr>
        <w:t>«</w:t>
      </w:r>
      <w:r w:rsidR="00F1054A">
        <w:rPr>
          <w:rFonts w:ascii="Times New Roman" w:hAnsi="Times New Roman"/>
          <w:b/>
          <w:sz w:val="28"/>
          <w:szCs w:val="28"/>
        </w:rPr>
        <w:t>Про затвердження змін до Положення про порядок накладання адміністративно-господарських санкцій Фондом гарантування вкладів фізичних осіб</w:t>
      </w:r>
      <w:r w:rsidRPr="004470E8">
        <w:rPr>
          <w:rFonts w:ascii="Times New Roman" w:hAnsi="Times New Roman"/>
          <w:b/>
          <w:sz w:val="28"/>
          <w:szCs w:val="28"/>
        </w:rPr>
        <w:t>»</w:t>
      </w:r>
    </w:p>
    <w:p w:rsidR="006E3C0C" w:rsidRPr="00317571" w:rsidRDefault="006E3C0C" w:rsidP="006E3C0C"/>
    <w:p w:rsidR="006E3C0C" w:rsidRPr="0033222D" w:rsidRDefault="006E3C0C" w:rsidP="006E3C0C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6E3C0C" w:rsidRPr="00F1054A" w:rsidRDefault="006E3C0C" w:rsidP="006E3C0C">
      <w:pPr>
        <w:pStyle w:val="NormalText"/>
        <w:ind w:firstLine="426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1054A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Рішення виконавчої дирекції Фонду гарантування вкладів фізичних осіб </w:t>
      </w:r>
      <w:r w:rsidRPr="00F1054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1054A" w:rsidRPr="00F1054A">
        <w:rPr>
          <w:rFonts w:ascii="Times New Roman" w:hAnsi="Times New Roman"/>
          <w:sz w:val="28"/>
          <w:szCs w:val="28"/>
          <w:lang w:val="uk-UA"/>
        </w:rPr>
        <w:t>18</w:t>
      </w:r>
      <w:r w:rsidRPr="00F1054A">
        <w:rPr>
          <w:rFonts w:ascii="Times New Roman" w:hAnsi="Times New Roman"/>
          <w:sz w:val="28"/>
          <w:szCs w:val="28"/>
          <w:lang w:val="uk-UA"/>
        </w:rPr>
        <w:t>.0</w:t>
      </w:r>
      <w:r w:rsidR="00F1054A" w:rsidRPr="00F1054A">
        <w:rPr>
          <w:rFonts w:ascii="Times New Roman" w:hAnsi="Times New Roman"/>
          <w:sz w:val="28"/>
          <w:szCs w:val="28"/>
          <w:lang w:val="uk-UA"/>
        </w:rPr>
        <w:t>2</w:t>
      </w:r>
      <w:r w:rsidRPr="00F1054A">
        <w:rPr>
          <w:rFonts w:ascii="Times New Roman" w:hAnsi="Times New Roman"/>
          <w:sz w:val="28"/>
          <w:szCs w:val="28"/>
          <w:lang w:val="uk-UA"/>
        </w:rPr>
        <w:t>.201</w:t>
      </w:r>
      <w:r w:rsidR="00F1054A" w:rsidRPr="00F1054A">
        <w:rPr>
          <w:rFonts w:ascii="Times New Roman" w:hAnsi="Times New Roman"/>
          <w:sz w:val="28"/>
          <w:szCs w:val="28"/>
          <w:lang w:val="uk-UA"/>
        </w:rPr>
        <w:t>3</w:t>
      </w:r>
      <w:r w:rsidRPr="00F1054A"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="00F1054A" w:rsidRPr="00F1054A">
        <w:rPr>
          <w:rFonts w:ascii="Times New Roman" w:hAnsi="Times New Roman"/>
          <w:sz w:val="28"/>
          <w:szCs w:val="28"/>
          <w:lang w:val="uk-UA"/>
        </w:rPr>
        <w:t>2</w:t>
      </w:r>
      <w:r w:rsidRPr="00F1054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1054A" w:rsidRPr="00F1054A">
        <w:rPr>
          <w:rFonts w:ascii="Times New Roman" w:hAnsi="Times New Roman"/>
          <w:sz w:val="28"/>
          <w:szCs w:val="28"/>
          <w:lang w:val="uk-UA"/>
        </w:rPr>
        <w:t>Про затвердження змін до Положення про порядок накладання адміністративно-господарських санкцій Фондом гарантування вкладів фізичних осіб</w:t>
      </w:r>
      <w:r w:rsidRPr="00F1054A">
        <w:rPr>
          <w:rFonts w:ascii="Times New Roman" w:hAnsi="Times New Roman"/>
          <w:sz w:val="28"/>
          <w:szCs w:val="28"/>
          <w:lang w:val="uk-UA"/>
        </w:rPr>
        <w:t>».</w:t>
      </w:r>
    </w:p>
    <w:p w:rsidR="006E3C0C" w:rsidRDefault="006E3C0C" w:rsidP="006E3C0C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6E3C0C" w:rsidRPr="0033222D" w:rsidRDefault="006E3C0C" w:rsidP="006E3C0C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6E3C0C" w:rsidRPr="00B64F01" w:rsidRDefault="006E3C0C" w:rsidP="006E3C0C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9E4B60">
        <w:rPr>
          <w:rFonts w:ascii="Times New Roman" w:hAnsi="Times New Roman"/>
          <w:sz w:val="28"/>
          <w:szCs w:val="28"/>
          <w:lang w:val="uk-UA"/>
        </w:rPr>
        <w:t xml:space="preserve">Відділ стратегії та </w:t>
      </w:r>
      <w:r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9E4B60">
        <w:rPr>
          <w:rFonts w:ascii="Times New Roman" w:hAnsi="Times New Roman"/>
          <w:sz w:val="28"/>
          <w:szCs w:val="28"/>
          <w:lang w:val="uk-UA"/>
        </w:rPr>
        <w:t>.</w:t>
      </w:r>
    </w:p>
    <w:p w:rsidR="006E3C0C" w:rsidRPr="00B64F01" w:rsidRDefault="006E3C0C" w:rsidP="006E3C0C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E3C0C" w:rsidRDefault="006E3C0C" w:rsidP="006E3C0C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5E6BA5" w:rsidRDefault="006E3C0C" w:rsidP="005E6B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2D6">
        <w:rPr>
          <w:rFonts w:ascii="Times New Roman" w:hAnsi="Times New Roman"/>
          <w:sz w:val="28"/>
          <w:szCs w:val="28"/>
        </w:rPr>
        <w:t>Регуляторний акт спрямований на</w:t>
      </w:r>
      <w:r w:rsidR="005E6BA5" w:rsidRPr="005E6BA5">
        <w:rPr>
          <w:rFonts w:ascii="Times New Roman" w:hAnsi="Times New Roman"/>
          <w:sz w:val="28"/>
          <w:szCs w:val="28"/>
        </w:rPr>
        <w:t xml:space="preserve"> </w:t>
      </w:r>
      <w:r w:rsidR="005E6BA5">
        <w:rPr>
          <w:rFonts w:ascii="Times New Roman" w:hAnsi="Times New Roman"/>
          <w:sz w:val="28"/>
          <w:szCs w:val="28"/>
        </w:rPr>
        <w:t xml:space="preserve">приведення у відповідність до Закону України «Про внесення змін до деяких законодавчих актів України щодо забезпечення функціонування системи гарантування вкладів фізичних осіб». </w:t>
      </w:r>
    </w:p>
    <w:p w:rsidR="006E3C0C" w:rsidRPr="008742D6" w:rsidRDefault="006E3C0C" w:rsidP="005E6BA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E3C0C" w:rsidRDefault="006E3C0C" w:rsidP="006E3C0C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6E3C0C" w:rsidRDefault="006E3C0C" w:rsidP="006E3C0C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24BD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Базове відстеження результативності регуляторного акта проводилось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з      0</w:t>
      </w:r>
      <w:r w:rsidR="005E6BA5">
        <w:rPr>
          <w:rFonts w:ascii="Times New Roman" w:eastAsia="Calibri" w:hAnsi="Times New Roman"/>
          <w:sz w:val="28"/>
          <w:szCs w:val="28"/>
          <w:lang w:val="uk-UA" w:eastAsia="en-US"/>
        </w:rPr>
        <w:t>3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</w:t>
      </w:r>
      <w:r w:rsidR="005E6BA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31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5E6BA5">
        <w:rPr>
          <w:rFonts w:ascii="Times New Roman" w:eastAsia="Calibri" w:hAnsi="Times New Roman"/>
          <w:sz w:val="28"/>
          <w:szCs w:val="28"/>
          <w:lang w:val="uk-UA" w:eastAsia="en-US"/>
        </w:rPr>
        <w:t>березня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</w:t>
      </w:r>
      <w:r w:rsidR="005E6BA5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року.</w:t>
      </w:r>
    </w:p>
    <w:p w:rsidR="006E3C0C" w:rsidRDefault="006E3C0C" w:rsidP="006E3C0C">
      <w:pPr>
        <w:pStyle w:val="NormalTex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6E3C0C" w:rsidRPr="0033222D" w:rsidRDefault="006E3C0C" w:rsidP="006E3C0C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6E3C0C" w:rsidRDefault="006E3C0C" w:rsidP="006E3C0C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33222D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6E3C0C" w:rsidRDefault="006E3C0C" w:rsidP="006E3C0C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6E3C0C" w:rsidRPr="0033222D" w:rsidRDefault="006E3C0C" w:rsidP="006E3C0C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6E3C0C" w:rsidRDefault="006E3C0C" w:rsidP="006E3C0C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відстеження бу</w:t>
      </w:r>
      <w:r w:rsidR="00482CAE">
        <w:rPr>
          <w:rFonts w:ascii="Times New Roman" w:hAnsi="Times New Roman"/>
          <w:sz w:val="28"/>
          <w:szCs w:val="28"/>
          <w:lang w:val="uk-UA"/>
        </w:rPr>
        <w:t>дуть</w:t>
      </w:r>
      <w:r>
        <w:rPr>
          <w:rFonts w:ascii="Times New Roman" w:hAnsi="Times New Roman"/>
          <w:sz w:val="28"/>
          <w:szCs w:val="28"/>
          <w:lang w:val="uk-UA"/>
        </w:rPr>
        <w:t xml:space="preserve"> одержані на підставі </w:t>
      </w:r>
      <w:r w:rsidRPr="00CE0B5A">
        <w:rPr>
          <w:rFonts w:ascii="Times New Roman" w:hAnsi="Times New Roman"/>
          <w:sz w:val="28"/>
          <w:szCs w:val="28"/>
          <w:lang w:val="uk-UA"/>
        </w:rPr>
        <w:t>аналізу адміністративн</w:t>
      </w:r>
      <w:r w:rsidR="005F0533">
        <w:rPr>
          <w:rFonts w:ascii="Times New Roman" w:hAnsi="Times New Roman"/>
          <w:sz w:val="28"/>
          <w:szCs w:val="28"/>
          <w:lang w:val="uk-UA"/>
        </w:rPr>
        <w:t>их</w:t>
      </w:r>
      <w:r w:rsidRPr="00CE0B5A">
        <w:rPr>
          <w:rFonts w:ascii="Times New Roman" w:hAnsi="Times New Roman"/>
          <w:sz w:val="28"/>
          <w:szCs w:val="28"/>
          <w:lang w:val="uk-UA"/>
        </w:rPr>
        <w:t xml:space="preserve"> правопорушень у сфері гарантування вкладів фізичних осіб, а також порядку застосування адміністративно-господарських санкцій за такі порушення.</w:t>
      </w:r>
    </w:p>
    <w:p w:rsidR="006E3C0C" w:rsidRPr="009E4B60" w:rsidRDefault="006E3C0C" w:rsidP="006E3C0C">
      <w:pPr>
        <w:pStyle w:val="NormalText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E3C0C" w:rsidRPr="0033222D" w:rsidRDefault="006E3C0C" w:rsidP="006E3C0C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>
        <w:rPr>
          <w:rFonts w:ascii="Times New Roman" w:hAnsi="Times New Roman"/>
          <w:b/>
          <w:sz w:val="28"/>
          <w:szCs w:val="28"/>
          <w:lang w:val="uk-UA"/>
        </w:rPr>
        <w:t>а також способи одержання даних</w:t>
      </w:r>
    </w:p>
    <w:p w:rsidR="006E3C0C" w:rsidRPr="009E4B60" w:rsidRDefault="006E3C0C" w:rsidP="006E3C0C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  <w:r w:rsidRPr="00C043DF">
        <w:rPr>
          <w:rFonts w:ascii="Times New Roman" w:hAnsi="Times New Roman"/>
          <w:sz w:val="28"/>
          <w:szCs w:val="28"/>
          <w:lang w:val="uk-UA"/>
        </w:rPr>
        <w:t>Результативність регуляторного акту відстежува</w:t>
      </w:r>
      <w:r w:rsidR="00482CAE">
        <w:rPr>
          <w:rFonts w:ascii="Times New Roman" w:hAnsi="Times New Roman"/>
          <w:sz w:val="28"/>
          <w:szCs w:val="28"/>
          <w:lang w:val="uk-UA"/>
        </w:rPr>
        <w:t>тиметься</w:t>
      </w:r>
      <w:r w:rsidRPr="00C043DF">
        <w:rPr>
          <w:rFonts w:ascii="Times New Roman" w:hAnsi="Times New Roman"/>
          <w:sz w:val="28"/>
          <w:szCs w:val="28"/>
          <w:lang w:val="uk-UA"/>
        </w:rPr>
        <w:t xml:space="preserve"> на підставі аналізу кількісних та якісних показників</w:t>
      </w:r>
      <w:r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Pr="00CE0B5A">
        <w:rPr>
          <w:rFonts w:ascii="Times New Roman" w:hAnsi="Times New Roman"/>
          <w:sz w:val="28"/>
          <w:szCs w:val="28"/>
          <w:lang w:val="uk-UA"/>
        </w:rPr>
        <w:t>адміністративн</w:t>
      </w:r>
      <w:r w:rsidR="005F0533">
        <w:rPr>
          <w:rFonts w:ascii="Times New Roman" w:hAnsi="Times New Roman"/>
          <w:sz w:val="28"/>
          <w:szCs w:val="28"/>
          <w:lang w:val="uk-UA"/>
        </w:rPr>
        <w:t>их</w:t>
      </w:r>
      <w:r w:rsidRPr="00CE0B5A">
        <w:rPr>
          <w:rFonts w:ascii="Times New Roman" w:hAnsi="Times New Roman"/>
          <w:sz w:val="28"/>
          <w:szCs w:val="28"/>
          <w:lang w:val="uk-UA"/>
        </w:rPr>
        <w:t xml:space="preserve"> правопорушень у сфері гарантування вкладів фізичних осіб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0B5A">
        <w:rPr>
          <w:rFonts w:ascii="Times New Roman" w:hAnsi="Times New Roman"/>
          <w:sz w:val="28"/>
          <w:szCs w:val="28"/>
          <w:lang w:val="uk-UA"/>
        </w:rPr>
        <w:t xml:space="preserve"> а також порядку застосування адміністративно-господарських санкцій за такі порушення</w:t>
      </w:r>
    </w:p>
    <w:p w:rsidR="006E3C0C" w:rsidRDefault="006E3C0C" w:rsidP="006E3C0C">
      <w:pPr>
        <w:pStyle w:val="NormalText"/>
        <w:ind w:firstLine="0"/>
        <w:rPr>
          <w:rFonts w:ascii="Times New Roman" w:hAnsi="Times New Roman"/>
          <w:b/>
          <w:sz w:val="28"/>
          <w:szCs w:val="28"/>
          <w:lang w:val="uk-UA"/>
        </w:rPr>
      </w:pPr>
    </w:p>
    <w:p w:rsidR="006E3C0C" w:rsidRDefault="006E3C0C" w:rsidP="006E3C0C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C043DF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 показників результативності</w:t>
      </w:r>
    </w:p>
    <w:p w:rsidR="005F0533" w:rsidRPr="005F0533" w:rsidRDefault="005F0533" w:rsidP="005F0533">
      <w:pPr>
        <w:pStyle w:val="a6"/>
        <w:spacing w:after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5F0533">
        <w:rPr>
          <w:rFonts w:eastAsiaTheme="minorEastAsia"/>
          <w:sz w:val="28"/>
          <w:szCs w:val="28"/>
        </w:rPr>
        <w:t>У 2013 році було встановлено 524 порушення у 87 учасників Фонду, тобто у 98,86% від загальної кількості перевірених учасників Фонду в цьому році.</w:t>
      </w:r>
    </w:p>
    <w:p w:rsidR="005F0533" w:rsidRDefault="005F0533" w:rsidP="005F0533">
      <w:pPr>
        <w:pStyle w:val="a6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5F0533">
        <w:rPr>
          <w:rFonts w:eastAsiaTheme="minorEastAsia"/>
          <w:sz w:val="28"/>
          <w:szCs w:val="28"/>
        </w:rPr>
        <w:t>За підсумками проведених перевірок типовими порушеннями у 2013 році, як і в попередньому 2012 році, є:</w:t>
      </w:r>
      <w:r>
        <w:rPr>
          <w:rFonts w:eastAsiaTheme="minorEastAsia"/>
          <w:sz w:val="28"/>
          <w:szCs w:val="28"/>
        </w:rPr>
        <w:t xml:space="preserve"> </w:t>
      </w:r>
    </w:p>
    <w:p w:rsidR="005F0533" w:rsidRPr="005F0533" w:rsidRDefault="005F0533" w:rsidP="005F0533">
      <w:pPr>
        <w:pStyle w:val="a6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5F0533">
        <w:rPr>
          <w:rFonts w:eastAsiaTheme="minorEastAsia"/>
          <w:sz w:val="28"/>
          <w:szCs w:val="28"/>
        </w:rPr>
        <w:t>порушення бази даних про вкладників, які виявлено у 78% з перевірених банків;</w:t>
      </w:r>
    </w:p>
    <w:p w:rsidR="005F0533" w:rsidRPr="005F0533" w:rsidRDefault="005F0533" w:rsidP="005F0533">
      <w:pPr>
        <w:pStyle w:val="a6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5F0533">
        <w:rPr>
          <w:rFonts w:eastAsiaTheme="minorEastAsia"/>
          <w:sz w:val="28"/>
          <w:szCs w:val="28"/>
        </w:rPr>
        <w:t>порушення при складанні форм звітності № 1Ф, які виявлено у 65% з перевірених банків;</w:t>
      </w:r>
    </w:p>
    <w:p w:rsidR="005F0533" w:rsidRPr="005F0533" w:rsidRDefault="005F0533" w:rsidP="005F0533">
      <w:pPr>
        <w:pStyle w:val="a6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5F0533">
        <w:rPr>
          <w:rFonts w:eastAsiaTheme="minorEastAsia"/>
          <w:sz w:val="28"/>
          <w:szCs w:val="28"/>
        </w:rPr>
        <w:t>порушення Положенням про порядок ведення реєстру учасників Фонду гарантування вкладів фізичних осіб, які виявлено у 52% з перевірених банків;</w:t>
      </w:r>
    </w:p>
    <w:p w:rsidR="005F0533" w:rsidRPr="005F0533" w:rsidRDefault="005F0533" w:rsidP="005F0533">
      <w:pPr>
        <w:pStyle w:val="a6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5F0533">
        <w:rPr>
          <w:rFonts w:eastAsiaTheme="minorEastAsia"/>
          <w:sz w:val="28"/>
          <w:szCs w:val="28"/>
        </w:rPr>
        <w:t>порушення повноти і своєчасності розрахунків з Фондом за зборами, які виявлено у 14% з перевірених банків;</w:t>
      </w:r>
    </w:p>
    <w:p w:rsidR="006E3C0C" w:rsidRDefault="005F0533" w:rsidP="005F053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5F0533">
        <w:rPr>
          <w:rFonts w:eastAsiaTheme="minorEastAsia"/>
          <w:sz w:val="28"/>
          <w:szCs w:val="28"/>
        </w:rPr>
        <w:t>порушення вимог щодо інформування вкладників про участь банку у Фонді виявлено у 9% з перевірених банків.</w:t>
      </w:r>
      <w:r w:rsidR="006E3C0C">
        <w:rPr>
          <w:sz w:val="28"/>
          <w:szCs w:val="28"/>
        </w:rPr>
        <w:tab/>
      </w:r>
    </w:p>
    <w:p w:rsidR="005F0533" w:rsidRDefault="005F0533" w:rsidP="005F053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6E3C0C" w:rsidRDefault="006E3C0C" w:rsidP="006E3C0C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6E3C0C" w:rsidRDefault="006E3C0C" w:rsidP="006E3C0C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6E3C0C" w:rsidRPr="009E4B60" w:rsidRDefault="006E3C0C" w:rsidP="006E3C0C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 w:rsidRPr="00792E4F">
        <w:rPr>
          <w:rFonts w:ascii="Times New Roman" w:hAnsi="Times New Roman"/>
          <w:sz w:val="28"/>
          <w:szCs w:val="28"/>
          <w:lang w:val="uk-UA" w:eastAsia="uk-UA"/>
        </w:rPr>
        <w:t>Шля</w:t>
      </w:r>
      <w:r>
        <w:rPr>
          <w:rFonts w:ascii="Times New Roman" w:hAnsi="Times New Roman"/>
          <w:sz w:val="28"/>
          <w:szCs w:val="28"/>
          <w:lang w:val="uk-UA" w:eastAsia="uk-UA"/>
        </w:rPr>
        <w:t>хом запровадження цього регуляторного акта досягнення визначених цілей є можливим. Остаточний висновок щодо його результативності можна буде зробити після проведення повторного відстеження через рік після набрання чинності на підставі аналізу наведених показників.</w:t>
      </w:r>
    </w:p>
    <w:p w:rsidR="006E3C0C" w:rsidRDefault="006E3C0C" w:rsidP="006E3C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31AB">
        <w:rPr>
          <w:rFonts w:ascii="Times New Roman" w:eastAsia="Times New Roman" w:hAnsi="Times New Roman"/>
          <w:sz w:val="28"/>
          <w:szCs w:val="28"/>
        </w:rPr>
        <w:t>Перешкод для реалізації норм цього регуляторного акту немає.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931AB">
        <w:rPr>
          <w:rFonts w:ascii="Times New Roman" w:eastAsia="Times New Roman" w:hAnsi="Times New Roman"/>
          <w:sz w:val="28"/>
          <w:szCs w:val="28"/>
        </w:rPr>
        <w:t xml:space="preserve">Негативних </w:t>
      </w:r>
      <w:r>
        <w:rPr>
          <w:rFonts w:ascii="Times New Roman" w:eastAsia="Times New Roman" w:hAnsi="Times New Roman"/>
          <w:sz w:val="28"/>
          <w:szCs w:val="28"/>
        </w:rPr>
        <w:t>наслідків</w:t>
      </w:r>
      <w:r w:rsidRPr="00A931AB">
        <w:rPr>
          <w:rFonts w:ascii="Times New Roman" w:eastAsia="Times New Roman" w:hAnsi="Times New Roman"/>
          <w:sz w:val="28"/>
          <w:szCs w:val="28"/>
        </w:rPr>
        <w:t xml:space="preserve"> прийняття регуляторного акта не очікується.</w:t>
      </w:r>
    </w:p>
    <w:p w:rsidR="006E3C0C" w:rsidRDefault="006E3C0C" w:rsidP="006E3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F0533" w:rsidRDefault="005F0533" w:rsidP="006E3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3C0C" w:rsidRPr="00D072D6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072D6">
        <w:rPr>
          <w:rFonts w:ascii="Times New Roman" w:eastAsia="Times New Roman" w:hAnsi="Times New Roman"/>
          <w:b/>
          <w:sz w:val="28"/>
          <w:szCs w:val="28"/>
        </w:rPr>
        <w:t>Директор-розпорядник</w:t>
      </w:r>
      <w:r w:rsidRPr="00D072D6">
        <w:rPr>
          <w:rFonts w:ascii="Times New Roman" w:eastAsia="Times New Roman" w:hAnsi="Times New Roman"/>
          <w:b/>
          <w:sz w:val="28"/>
          <w:szCs w:val="28"/>
        </w:rPr>
        <w:tab/>
      </w:r>
      <w:r w:rsidRPr="00D072D6">
        <w:rPr>
          <w:rFonts w:ascii="Times New Roman" w:eastAsia="Times New Roman" w:hAnsi="Times New Roman"/>
          <w:b/>
          <w:sz w:val="28"/>
          <w:szCs w:val="28"/>
        </w:rPr>
        <w:tab/>
      </w:r>
      <w:r w:rsidRPr="00D072D6">
        <w:rPr>
          <w:rFonts w:ascii="Times New Roman" w:eastAsia="Times New Roman" w:hAnsi="Times New Roman"/>
          <w:b/>
          <w:sz w:val="28"/>
          <w:szCs w:val="28"/>
        </w:rPr>
        <w:tab/>
      </w:r>
      <w:r w:rsidRPr="00D072D6">
        <w:rPr>
          <w:rFonts w:ascii="Times New Roman" w:eastAsia="Times New Roman" w:hAnsi="Times New Roman"/>
          <w:b/>
          <w:sz w:val="28"/>
          <w:szCs w:val="28"/>
        </w:rPr>
        <w:tab/>
      </w:r>
      <w:r w:rsidRPr="00D072D6">
        <w:rPr>
          <w:rFonts w:ascii="Times New Roman" w:eastAsia="Times New Roman" w:hAnsi="Times New Roman"/>
          <w:b/>
          <w:sz w:val="28"/>
          <w:szCs w:val="28"/>
        </w:rPr>
        <w:tab/>
      </w:r>
      <w:r w:rsidRPr="00D072D6">
        <w:rPr>
          <w:rFonts w:ascii="Times New Roman" w:eastAsia="Times New Roman" w:hAnsi="Times New Roman"/>
          <w:b/>
          <w:sz w:val="28"/>
          <w:szCs w:val="28"/>
        </w:rPr>
        <w:tab/>
      </w:r>
      <w:r w:rsidR="001E09DA">
        <w:rPr>
          <w:rFonts w:ascii="Times New Roman" w:eastAsia="Times New Roman" w:hAnsi="Times New Roman"/>
          <w:b/>
          <w:sz w:val="28"/>
          <w:szCs w:val="28"/>
        </w:rPr>
        <w:t xml:space="preserve">         В.В. Пасічник</w:t>
      </w:r>
    </w:p>
    <w:p w:rsidR="006E3C0C" w:rsidRDefault="006E3C0C" w:rsidP="006E3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3C0C" w:rsidRPr="00364582" w:rsidRDefault="006E3C0C" w:rsidP="006E3C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F0533" w:rsidRDefault="005F0533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F0533" w:rsidRDefault="005F0533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F0533" w:rsidRDefault="005F0533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F0533" w:rsidRDefault="005F0533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F0533" w:rsidRDefault="005F0533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F0533" w:rsidRDefault="005F0533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F0533" w:rsidRDefault="005F0533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F0533" w:rsidRDefault="005F0533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F0533" w:rsidRDefault="005F0533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F0533" w:rsidRDefault="005F0533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F0533" w:rsidRDefault="005F0533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3267"/>
        <w:gridCol w:w="2228"/>
        <w:gridCol w:w="2551"/>
        <w:gridCol w:w="1530"/>
      </w:tblGrid>
      <w:tr w:rsidR="005F0533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533" w:rsidRPr="00EB5DC0" w:rsidRDefault="005F0533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Підрозділ/</w:t>
            </w:r>
          </w:p>
          <w:p w:rsidR="005F0533" w:rsidRPr="00EB5DC0" w:rsidRDefault="005F0533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0533" w:rsidRPr="00EB5DC0" w:rsidRDefault="005F0533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0533" w:rsidRPr="00EB5DC0" w:rsidRDefault="005F0533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0533" w:rsidRPr="00EB5DC0" w:rsidRDefault="005F0533" w:rsidP="00CE1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D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5F0533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533" w:rsidRPr="00EB5DC0" w:rsidRDefault="005F0533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533" w:rsidRPr="00EB5DC0" w:rsidRDefault="005F0533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Оленчик А.Я.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533" w:rsidRPr="00EB5DC0" w:rsidRDefault="005F0533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533" w:rsidRPr="00EB5DC0" w:rsidRDefault="005F0533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533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533" w:rsidRPr="00EB5DC0" w:rsidRDefault="005F0533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0533" w:rsidRPr="00EB5DC0" w:rsidRDefault="005F0533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DC0"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533" w:rsidRPr="00EB5DC0" w:rsidRDefault="005F0533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533" w:rsidRPr="00EB5DC0" w:rsidRDefault="005F0533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533" w:rsidRPr="00EB5DC0" w:rsidTr="00CE173A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533" w:rsidRPr="00E070CD" w:rsidRDefault="005F0533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Провідний професіонал</w:t>
            </w:r>
            <w:r>
              <w:t xml:space="preserve"> в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>ідділ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07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стратегії та нормативно-методологічного забезпечення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533" w:rsidRPr="00EB5DC0" w:rsidRDefault="005F0533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Коноваленко І.В.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533" w:rsidRPr="00EB5DC0" w:rsidRDefault="005F0533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533" w:rsidRPr="00EB5DC0" w:rsidRDefault="005F0533" w:rsidP="00CE1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E3C0C" w:rsidRDefault="006E3C0C" w:rsidP="006E3C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4792E" w:rsidRDefault="00A4792E"/>
    <w:sectPr w:rsidR="00A4792E" w:rsidSect="003557F3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77" w:rsidRDefault="00B32D77" w:rsidP="003557F3">
      <w:pPr>
        <w:spacing w:after="0" w:line="240" w:lineRule="auto"/>
      </w:pPr>
      <w:r>
        <w:separator/>
      </w:r>
    </w:p>
  </w:endnote>
  <w:endnote w:type="continuationSeparator" w:id="0">
    <w:p w:rsidR="00B32D77" w:rsidRDefault="00B32D77" w:rsidP="0035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77" w:rsidRDefault="00B32D77" w:rsidP="003557F3">
      <w:pPr>
        <w:spacing w:after="0" w:line="240" w:lineRule="auto"/>
      </w:pPr>
      <w:r>
        <w:separator/>
      </w:r>
    </w:p>
  </w:footnote>
  <w:footnote w:type="continuationSeparator" w:id="0">
    <w:p w:rsidR="00B32D77" w:rsidRDefault="00B32D77" w:rsidP="0035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0960"/>
      <w:docPartObj>
        <w:docPartGallery w:val="Page Numbers (Top of Page)"/>
        <w:docPartUnique/>
      </w:docPartObj>
    </w:sdtPr>
    <w:sdtEndPr/>
    <w:sdtContent>
      <w:p w:rsidR="003557F3" w:rsidRDefault="00B32D7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5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57F3" w:rsidRDefault="003557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3CE7"/>
    <w:multiLevelType w:val="hybridMultilevel"/>
    <w:tmpl w:val="650259B8"/>
    <w:lvl w:ilvl="0" w:tplc="822077BC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EF4CB2"/>
    <w:multiLevelType w:val="hybridMultilevel"/>
    <w:tmpl w:val="AC7A4552"/>
    <w:lvl w:ilvl="0" w:tplc="73E208FA">
      <w:start w:val="9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3C0C"/>
    <w:rsid w:val="001E09DA"/>
    <w:rsid w:val="003557F3"/>
    <w:rsid w:val="00482CAE"/>
    <w:rsid w:val="005E6BA5"/>
    <w:rsid w:val="005F0533"/>
    <w:rsid w:val="006A657E"/>
    <w:rsid w:val="006E3C0C"/>
    <w:rsid w:val="00A4792E"/>
    <w:rsid w:val="00B32D77"/>
    <w:rsid w:val="00BB7C55"/>
    <w:rsid w:val="00F1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3C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E3C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6E3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E3C0C"/>
    <w:rPr>
      <w:rFonts w:ascii="Courier New" w:eastAsia="Arial Unicode MS" w:hAnsi="Courier New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E3C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ormalText">
    <w:name w:val="Normal Text"/>
    <w:basedOn w:val="a"/>
    <w:rsid w:val="006E3C0C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6E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557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57F3"/>
  </w:style>
  <w:style w:type="paragraph" w:styleId="a9">
    <w:name w:val="footer"/>
    <w:basedOn w:val="a"/>
    <w:link w:val="aa"/>
    <w:uiPriority w:val="99"/>
    <w:semiHidden/>
    <w:unhideWhenUsed/>
    <w:rsid w:val="003557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5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Konovalenko</cp:lastModifiedBy>
  <cp:revision>8</cp:revision>
  <cp:lastPrinted>2014-03-31T13:29:00Z</cp:lastPrinted>
  <dcterms:created xsi:type="dcterms:W3CDTF">2014-03-31T11:49:00Z</dcterms:created>
  <dcterms:modified xsi:type="dcterms:W3CDTF">2014-03-31T11:58:00Z</dcterms:modified>
</cp:coreProperties>
</file>