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BD" w:rsidRPr="0033222D" w:rsidRDefault="000F2BBD" w:rsidP="000F2BBD">
      <w:pPr>
        <w:pStyle w:val="a3"/>
        <w:rPr>
          <w:szCs w:val="28"/>
        </w:rPr>
      </w:pPr>
      <w:r w:rsidRPr="0033222D">
        <w:rPr>
          <w:szCs w:val="28"/>
        </w:rPr>
        <w:t xml:space="preserve">Звіт про базове відстеження результативності </w:t>
      </w:r>
    </w:p>
    <w:p w:rsidR="000F2BBD" w:rsidRPr="0053006C" w:rsidRDefault="000F2BBD" w:rsidP="000F2B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006C">
        <w:rPr>
          <w:rFonts w:ascii="Times New Roman" w:hAnsi="Times New Roman"/>
          <w:b/>
          <w:sz w:val="28"/>
          <w:szCs w:val="28"/>
        </w:rPr>
        <w:t xml:space="preserve">рішення </w:t>
      </w:r>
      <w:r>
        <w:rPr>
          <w:rFonts w:ascii="Times New Roman" w:hAnsi="Times New Roman"/>
          <w:b/>
          <w:sz w:val="28"/>
          <w:szCs w:val="28"/>
        </w:rPr>
        <w:t>виконавчої дирекції</w:t>
      </w:r>
      <w:r w:rsidRPr="0053006C">
        <w:rPr>
          <w:rFonts w:ascii="Times New Roman" w:hAnsi="Times New Roman"/>
          <w:b/>
          <w:sz w:val="28"/>
          <w:szCs w:val="28"/>
        </w:rPr>
        <w:t xml:space="preserve"> Фонду гарантування вкладів фізичних осіб  </w:t>
      </w:r>
      <w:r w:rsidRPr="00B64F01">
        <w:rPr>
          <w:rFonts w:ascii="Times New Roman" w:hAnsi="Times New Roman"/>
          <w:b/>
          <w:sz w:val="28"/>
          <w:szCs w:val="28"/>
        </w:rPr>
        <w:t>«</w:t>
      </w:r>
      <w:r w:rsidR="0054721B">
        <w:rPr>
          <w:rFonts w:ascii="Times New Roman" w:hAnsi="Times New Roman"/>
          <w:b/>
          <w:sz w:val="28"/>
          <w:szCs w:val="28"/>
        </w:rPr>
        <w:t>Про затвердження Положення про спосіб, розмір та умови надання Фондом гарантування вкладів фізичних осіб фінансової підтримки приймаючому банку в новій редакції</w:t>
      </w:r>
      <w:r w:rsidRPr="00A97422">
        <w:rPr>
          <w:rFonts w:ascii="Times New Roman" w:hAnsi="Times New Roman"/>
          <w:b/>
          <w:sz w:val="28"/>
          <w:szCs w:val="28"/>
        </w:rPr>
        <w:t>»</w:t>
      </w:r>
    </w:p>
    <w:p w:rsidR="000F2BBD" w:rsidRPr="00317571" w:rsidRDefault="000F2BBD" w:rsidP="000F2BBD"/>
    <w:p w:rsidR="000F2BBD" w:rsidRPr="0033222D" w:rsidRDefault="000F2BBD" w:rsidP="000F2BBD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86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noProof/>
          <w:sz w:val="28"/>
          <w:szCs w:val="28"/>
          <w:lang w:val="uk-UA"/>
        </w:rPr>
        <w:t>Вид та назва регуляторного акта</w:t>
      </w:r>
    </w:p>
    <w:p w:rsidR="000F2BBD" w:rsidRPr="0054721B" w:rsidRDefault="000F2BBD" w:rsidP="000F2BBD">
      <w:pPr>
        <w:pStyle w:val="NormalText"/>
        <w:ind w:firstLine="426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317571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Рішення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виконавчої дирекції</w:t>
      </w:r>
      <w:r w:rsidRPr="0031757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Фонду гарантування вкладів фізичних осіб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від </w:t>
      </w:r>
      <w:r w:rsidR="0054721B">
        <w:rPr>
          <w:rFonts w:ascii="Times New Roman" w:eastAsia="Calibri" w:hAnsi="Times New Roman"/>
          <w:sz w:val="28"/>
          <w:szCs w:val="28"/>
          <w:lang w:val="uk-UA" w:eastAsia="en-US"/>
        </w:rPr>
        <w:t>31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.07.201</w:t>
      </w:r>
      <w:r w:rsidR="0054721B">
        <w:rPr>
          <w:rFonts w:ascii="Times New Roman" w:eastAsia="Calibri" w:hAnsi="Times New Roman"/>
          <w:sz w:val="28"/>
          <w:szCs w:val="28"/>
          <w:lang w:val="uk-UA" w:eastAsia="en-US"/>
        </w:rPr>
        <w:t>3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№ </w:t>
      </w:r>
      <w:r w:rsidR="0054721B">
        <w:rPr>
          <w:rFonts w:ascii="Times New Roman" w:eastAsia="Calibri" w:hAnsi="Times New Roman"/>
          <w:sz w:val="28"/>
          <w:szCs w:val="28"/>
          <w:lang w:val="uk-UA" w:eastAsia="en-US"/>
        </w:rPr>
        <w:t>9</w:t>
      </w:r>
      <w:r w:rsidRPr="009C68FC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«</w:t>
      </w:r>
      <w:r w:rsidRPr="009C68FC">
        <w:rPr>
          <w:rFonts w:ascii="Times New Roman" w:hAnsi="Times New Roman"/>
          <w:sz w:val="28"/>
          <w:szCs w:val="28"/>
          <w:lang w:val="uk-UA"/>
        </w:rPr>
        <w:t xml:space="preserve">Про затвердження </w:t>
      </w:r>
      <w:r w:rsidRPr="0054721B">
        <w:rPr>
          <w:rFonts w:ascii="Times New Roman" w:hAnsi="Times New Roman"/>
          <w:sz w:val="28"/>
          <w:szCs w:val="28"/>
          <w:lang w:val="uk-UA"/>
        </w:rPr>
        <w:t>Положення про спосіб, розмір та умови надання Фондом гарантування вкладів фізичних осіб фінансової підтримки</w:t>
      </w:r>
      <w:r w:rsidR="0054721B" w:rsidRPr="0054721B">
        <w:rPr>
          <w:rFonts w:ascii="Times New Roman" w:hAnsi="Times New Roman"/>
          <w:sz w:val="28"/>
          <w:szCs w:val="28"/>
          <w:lang w:val="uk-UA"/>
        </w:rPr>
        <w:t xml:space="preserve"> приймаючому банку в новій редакції</w:t>
      </w:r>
      <w:r w:rsidRPr="0054721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»</w:t>
      </w:r>
      <w:r w:rsidRPr="0054721B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0F2BBD" w:rsidRDefault="000F2BBD" w:rsidP="000F2BBD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0F2BBD" w:rsidRPr="0033222D" w:rsidRDefault="000F2BBD" w:rsidP="000F2BBD">
      <w:pPr>
        <w:pStyle w:val="HTML"/>
        <w:numPr>
          <w:ilvl w:val="0"/>
          <w:numId w:val="1"/>
        </w:numPr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Виконавець заходів з відстеження</w:t>
      </w:r>
    </w:p>
    <w:p w:rsidR="000F2BBD" w:rsidRPr="00B64F01" w:rsidRDefault="000F2BBD" w:rsidP="000F2BBD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  <w:r w:rsidRPr="00B64F01">
        <w:rPr>
          <w:rFonts w:ascii="Times New Roman" w:hAnsi="Times New Roman"/>
          <w:sz w:val="28"/>
          <w:szCs w:val="28"/>
          <w:lang w:val="uk-UA"/>
        </w:rPr>
        <w:t>Відділ</w:t>
      </w:r>
      <w:r>
        <w:rPr>
          <w:rFonts w:ascii="Times New Roman" w:hAnsi="Times New Roman"/>
          <w:sz w:val="28"/>
          <w:szCs w:val="28"/>
          <w:lang w:val="uk-UA"/>
        </w:rPr>
        <w:t xml:space="preserve"> стратегії та </w:t>
      </w:r>
      <w:r w:rsidR="007A1679">
        <w:rPr>
          <w:rFonts w:ascii="Times New Roman" w:hAnsi="Times New Roman"/>
          <w:sz w:val="28"/>
          <w:szCs w:val="28"/>
          <w:lang w:val="uk-UA"/>
        </w:rPr>
        <w:t>нормативно-методологічного забезпечення</w:t>
      </w:r>
      <w:r w:rsidRPr="00B64F01">
        <w:rPr>
          <w:rFonts w:ascii="Times New Roman" w:hAnsi="Times New Roman"/>
          <w:sz w:val="28"/>
          <w:szCs w:val="28"/>
          <w:lang w:val="uk-UA"/>
        </w:rPr>
        <w:t>.</w:t>
      </w:r>
    </w:p>
    <w:p w:rsidR="000F2BBD" w:rsidRPr="00B64F01" w:rsidRDefault="000F2BBD" w:rsidP="000F2BBD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F2BBD" w:rsidRDefault="000F2BBD" w:rsidP="000F2BBD">
      <w:pPr>
        <w:pStyle w:val="HTML"/>
        <w:numPr>
          <w:ilvl w:val="0"/>
          <w:numId w:val="1"/>
        </w:numPr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 xml:space="preserve">Цілі прийняття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регуляторного </w:t>
      </w:r>
      <w:r w:rsidRPr="0033222D">
        <w:rPr>
          <w:rFonts w:ascii="Times New Roman" w:hAnsi="Times New Roman"/>
          <w:b/>
          <w:sz w:val="28"/>
          <w:szCs w:val="28"/>
          <w:lang w:val="uk-UA"/>
        </w:rPr>
        <w:t>акта</w:t>
      </w:r>
    </w:p>
    <w:p w:rsidR="000F2BBD" w:rsidRPr="006B475B" w:rsidRDefault="000F2BBD" w:rsidP="000F2BBD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6B475B">
        <w:rPr>
          <w:rFonts w:ascii="Times New Roman" w:hAnsi="Times New Roman"/>
          <w:sz w:val="28"/>
          <w:szCs w:val="28"/>
        </w:rPr>
        <w:t>Регуляторний акт спрямований на визначення способу, розміру та умов надання Фондом фінансової підтримки приймаючому банку.</w:t>
      </w:r>
    </w:p>
    <w:p w:rsidR="000F2BBD" w:rsidRPr="00B24BD2" w:rsidRDefault="000F2BBD" w:rsidP="000F2BBD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0F2BBD" w:rsidRDefault="000F2BBD" w:rsidP="000F2BBD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Строк виконання заходів з відстеження</w:t>
      </w:r>
    </w:p>
    <w:p w:rsidR="000F2BBD" w:rsidRDefault="000F2BBD" w:rsidP="000F2BBD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24BD2">
        <w:rPr>
          <w:rFonts w:ascii="Times New Roman" w:eastAsia="Calibri" w:hAnsi="Times New Roman"/>
          <w:sz w:val="28"/>
          <w:szCs w:val="28"/>
          <w:lang w:val="uk-UA" w:eastAsia="en-US"/>
        </w:rPr>
        <w:t xml:space="preserve">Базове відстеження результативності регуляторного акта проводилось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з         </w:t>
      </w:r>
      <w:r w:rsidR="0054721B">
        <w:rPr>
          <w:rFonts w:ascii="Times New Roman" w:eastAsia="Calibri" w:hAnsi="Times New Roman"/>
          <w:sz w:val="28"/>
          <w:szCs w:val="28"/>
          <w:lang w:val="uk-UA" w:eastAsia="en-US"/>
        </w:rPr>
        <w:t>03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 </w:t>
      </w:r>
      <w:r w:rsidR="0054721B">
        <w:rPr>
          <w:rFonts w:ascii="Times New Roman" w:eastAsia="Calibri" w:hAnsi="Times New Roman"/>
          <w:sz w:val="28"/>
          <w:szCs w:val="28"/>
          <w:lang w:val="uk-UA" w:eastAsia="en-US"/>
        </w:rPr>
        <w:t>31березня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201</w:t>
      </w:r>
      <w:r w:rsidR="0054721B">
        <w:rPr>
          <w:rFonts w:ascii="Times New Roman" w:eastAsia="Calibri" w:hAnsi="Times New Roman"/>
          <w:sz w:val="28"/>
          <w:szCs w:val="28"/>
          <w:lang w:val="uk-UA" w:eastAsia="en-US"/>
        </w:rPr>
        <w:t>4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року.</w:t>
      </w:r>
    </w:p>
    <w:p w:rsidR="000F2BBD" w:rsidRDefault="000F2BBD" w:rsidP="000F2BBD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F2BBD" w:rsidRPr="0033222D" w:rsidRDefault="000F2BBD" w:rsidP="000F2BBD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Тип відстеження</w:t>
      </w:r>
    </w:p>
    <w:p w:rsidR="000F2BBD" w:rsidRDefault="000F2BBD" w:rsidP="000F2BBD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  <w:r w:rsidRPr="0033222D">
        <w:rPr>
          <w:rFonts w:ascii="Times New Roman" w:hAnsi="Times New Roman"/>
          <w:sz w:val="28"/>
          <w:szCs w:val="28"/>
          <w:lang w:val="uk-UA"/>
        </w:rPr>
        <w:t>Базове відстеження.</w:t>
      </w:r>
    </w:p>
    <w:p w:rsidR="000F2BBD" w:rsidRDefault="000F2BBD" w:rsidP="000F2BBD">
      <w:pPr>
        <w:pStyle w:val="NormalText"/>
        <w:ind w:firstLine="600"/>
        <w:rPr>
          <w:rFonts w:ascii="Times New Roman" w:hAnsi="Times New Roman"/>
          <w:sz w:val="28"/>
          <w:szCs w:val="28"/>
          <w:lang w:val="uk-UA"/>
        </w:rPr>
      </w:pPr>
    </w:p>
    <w:p w:rsidR="000F2BBD" w:rsidRPr="0033222D" w:rsidRDefault="000F2BBD" w:rsidP="000F2BBD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Метод одержання результатів відстеження</w:t>
      </w:r>
    </w:p>
    <w:p w:rsidR="000F2BBD" w:rsidRDefault="000F2BBD" w:rsidP="000F2BBD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Порівняння загальної суми витрат Фонду у випадку прямих виплат відшкодувань вкладникам та у випадку надання Фондом фінансової підтримки приймаючому банку.</w:t>
      </w:r>
    </w:p>
    <w:p w:rsidR="000F2BBD" w:rsidRDefault="000F2BBD" w:rsidP="000F2BBD">
      <w:pPr>
        <w:pStyle w:val="NormalText"/>
        <w:ind w:left="360" w:firstLine="0"/>
        <w:rPr>
          <w:rFonts w:ascii="Times New Roman" w:hAnsi="Times New Roman"/>
          <w:sz w:val="28"/>
          <w:szCs w:val="28"/>
          <w:lang w:val="uk-UA"/>
        </w:rPr>
      </w:pPr>
    </w:p>
    <w:p w:rsidR="000F2BBD" w:rsidRPr="0033222D" w:rsidRDefault="000F2BBD" w:rsidP="000F2BBD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 xml:space="preserve">Дані та припущення, на основі яких відстежувалися результативність, </w:t>
      </w:r>
      <w:r>
        <w:rPr>
          <w:rFonts w:ascii="Times New Roman" w:hAnsi="Times New Roman"/>
          <w:b/>
          <w:sz w:val="28"/>
          <w:szCs w:val="28"/>
          <w:lang w:val="uk-UA"/>
        </w:rPr>
        <w:t>а також способи одержання даних</w:t>
      </w:r>
    </w:p>
    <w:p w:rsidR="000F2BBD" w:rsidRDefault="000F2BBD" w:rsidP="000F2B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 разі надання Фондом фінансової підтримки приймаючому банку відстеження результативності відбуватиметься на </w:t>
      </w:r>
      <w:r w:rsidR="00211A03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снові кількісних показників щодо прямих виплат відшкодувань вкладникам та щодо показників витрат Фонду при наданні фінансової підтримки. </w:t>
      </w:r>
    </w:p>
    <w:p w:rsidR="000F2BBD" w:rsidRDefault="000F2BBD" w:rsidP="000F2BBD">
      <w:pPr>
        <w:pStyle w:val="NormalText"/>
        <w:ind w:firstLine="0"/>
        <w:rPr>
          <w:rFonts w:ascii="Times New Roman" w:hAnsi="Times New Roman"/>
          <w:b/>
          <w:sz w:val="28"/>
          <w:szCs w:val="28"/>
          <w:lang w:val="uk-UA"/>
        </w:rPr>
      </w:pPr>
    </w:p>
    <w:p w:rsidR="000F2BBD" w:rsidRDefault="000F2BBD" w:rsidP="000F2BBD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C043DF">
        <w:rPr>
          <w:rFonts w:ascii="Times New Roman" w:hAnsi="Times New Roman"/>
          <w:b/>
          <w:sz w:val="28"/>
          <w:szCs w:val="28"/>
          <w:lang w:val="uk-UA"/>
        </w:rPr>
        <w:t>Кількісні та якісні значення показників результативності</w:t>
      </w:r>
    </w:p>
    <w:p w:rsidR="000F2BBD" w:rsidRDefault="000F2BBD" w:rsidP="000F2B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3006C">
        <w:rPr>
          <w:rFonts w:ascii="Times New Roman" w:hAnsi="Times New Roman"/>
          <w:bCs/>
          <w:sz w:val="28"/>
          <w:szCs w:val="28"/>
        </w:rPr>
        <w:t xml:space="preserve">Показниками результативності є </w:t>
      </w:r>
      <w:r>
        <w:rPr>
          <w:rFonts w:ascii="Times New Roman" w:hAnsi="Times New Roman"/>
          <w:sz w:val="28"/>
          <w:szCs w:val="28"/>
        </w:rPr>
        <w:t>скорочення витрат Фонду в порівнянні з прямою виплатою відшкодування вкладникам, у разі прийняття виконавчою дирекцією Фонду рішення про виведення неплатоспроможного банку з ринку шляхом передачі приймаючому банку всіх або частини його активів та зобов’язань з наданням фінансової підтримки  приймаючому банку.</w:t>
      </w:r>
    </w:p>
    <w:p w:rsidR="000F2BBD" w:rsidRDefault="000F2BBD" w:rsidP="000F2B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F2BBD" w:rsidRDefault="000F2BBD" w:rsidP="000F2BB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F2BBD" w:rsidRDefault="000F2BBD" w:rsidP="000F2BBD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F870E2">
        <w:rPr>
          <w:rFonts w:ascii="Times New Roman" w:hAnsi="Times New Roman"/>
          <w:b/>
          <w:sz w:val="28"/>
          <w:szCs w:val="28"/>
          <w:lang w:val="uk-UA"/>
        </w:rPr>
        <w:t>Оцінка результативності реалізації регуляторного акта та ступеня досягнення визначених цілей</w:t>
      </w:r>
    </w:p>
    <w:p w:rsidR="000F2BBD" w:rsidRDefault="000F2BBD" w:rsidP="000F2BBD">
      <w:pPr>
        <w:pStyle w:val="NormalText"/>
        <w:rPr>
          <w:rFonts w:ascii="Times New Roman" w:hAnsi="Times New Roman"/>
          <w:sz w:val="28"/>
          <w:szCs w:val="28"/>
          <w:lang w:val="uk-UA" w:eastAsia="uk-UA"/>
        </w:rPr>
      </w:pPr>
    </w:p>
    <w:p w:rsidR="000F2BBD" w:rsidRDefault="000F2BBD" w:rsidP="000F2BBD">
      <w:pPr>
        <w:pStyle w:val="NormalText"/>
        <w:rPr>
          <w:rFonts w:ascii="Times New Roman" w:hAnsi="Times New Roman"/>
          <w:sz w:val="28"/>
          <w:szCs w:val="28"/>
          <w:lang w:val="uk-UA" w:eastAsia="uk-UA"/>
        </w:rPr>
      </w:pPr>
      <w:r w:rsidRPr="00792E4F">
        <w:rPr>
          <w:rFonts w:ascii="Times New Roman" w:hAnsi="Times New Roman"/>
          <w:sz w:val="28"/>
          <w:szCs w:val="28"/>
          <w:lang w:val="uk-UA" w:eastAsia="uk-UA"/>
        </w:rPr>
        <w:t>Шля</w:t>
      </w:r>
      <w:r>
        <w:rPr>
          <w:rFonts w:ascii="Times New Roman" w:hAnsi="Times New Roman"/>
          <w:sz w:val="28"/>
          <w:szCs w:val="28"/>
          <w:lang w:val="uk-UA" w:eastAsia="uk-UA"/>
        </w:rPr>
        <w:t>хом запровадження цього регуляторного акта досягнення визначених цілей є можливим. Остаточний висновок щодо його результативності можна буде зробити після проведення повторного відстеження через рік після набрання чинності за умови надання Фондом фінансової підтримки приймаючому банку.</w:t>
      </w:r>
    </w:p>
    <w:p w:rsidR="000F2BBD" w:rsidRDefault="000F2BBD" w:rsidP="000F2B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931AB">
        <w:rPr>
          <w:rFonts w:ascii="Times New Roman" w:eastAsia="Times New Roman" w:hAnsi="Times New Roman"/>
          <w:sz w:val="28"/>
          <w:szCs w:val="28"/>
        </w:rPr>
        <w:t xml:space="preserve">Перешкод для реалізації норм цього регуляторного акту немає.Негативних </w:t>
      </w:r>
      <w:r>
        <w:rPr>
          <w:rFonts w:ascii="Times New Roman" w:eastAsia="Times New Roman" w:hAnsi="Times New Roman"/>
          <w:sz w:val="28"/>
          <w:szCs w:val="28"/>
        </w:rPr>
        <w:t>наслідків</w:t>
      </w:r>
      <w:r w:rsidRPr="00A931AB">
        <w:rPr>
          <w:rFonts w:ascii="Times New Roman" w:eastAsia="Times New Roman" w:hAnsi="Times New Roman"/>
          <w:sz w:val="28"/>
          <w:szCs w:val="28"/>
        </w:rPr>
        <w:t xml:space="preserve"> прийняття регуляторного акта не очікується.</w:t>
      </w:r>
    </w:p>
    <w:p w:rsidR="000F2BBD" w:rsidRDefault="000F2BBD" w:rsidP="000F2B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F035A" w:rsidRDefault="006F035A" w:rsidP="000F2B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F2BBD" w:rsidRDefault="000F2BBD" w:rsidP="000F2B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49AD">
        <w:rPr>
          <w:rFonts w:ascii="Times New Roman" w:eastAsia="Times New Roman" w:hAnsi="Times New Roman"/>
          <w:b/>
          <w:sz w:val="28"/>
          <w:szCs w:val="28"/>
        </w:rPr>
        <w:t>Директор-розпорядник</w:t>
      </w:r>
      <w:r w:rsidRPr="00BB49AD">
        <w:rPr>
          <w:rFonts w:ascii="Times New Roman" w:eastAsia="Times New Roman" w:hAnsi="Times New Roman"/>
          <w:b/>
          <w:sz w:val="28"/>
          <w:szCs w:val="28"/>
        </w:rPr>
        <w:tab/>
      </w:r>
      <w:r w:rsidRPr="00BB49AD">
        <w:rPr>
          <w:rFonts w:ascii="Times New Roman" w:eastAsia="Times New Roman" w:hAnsi="Times New Roman"/>
          <w:b/>
          <w:sz w:val="28"/>
          <w:szCs w:val="28"/>
        </w:rPr>
        <w:tab/>
      </w:r>
      <w:r w:rsidRPr="00BB49AD">
        <w:rPr>
          <w:rFonts w:ascii="Times New Roman" w:eastAsia="Times New Roman" w:hAnsi="Times New Roman"/>
          <w:b/>
          <w:sz w:val="28"/>
          <w:szCs w:val="28"/>
        </w:rPr>
        <w:tab/>
      </w:r>
      <w:r w:rsidRPr="00BB49AD">
        <w:rPr>
          <w:rFonts w:ascii="Times New Roman" w:eastAsia="Times New Roman" w:hAnsi="Times New Roman"/>
          <w:b/>
          <w:sz w:val="28"/>
          <w:szCs w:val="28"/>
        </w:rPr>
        <w:tab/>
      </w:r>
      <w:r w:rsidRPr="00BB49AD">
        <w:rPr>
          <w:rFonts w:ascii="Times New Roman" w:eastAsia="Times New Roman" w:hAnsi="Times New Roman"/>
          <w:b/>
          <w:sz w:val="28"/>
          <w:szCs w:val="28"/>
        </w:rPr>
        <w:tab/>
      </w:r>
      <w:r w:rsidRPr="00BB49AD">
        <w:rPr>
          <w:rFonts w:ascii="Times New Roman" w:eastAsia="Times New Roman" w:hAnsi="Times New Roman"/>
          <w:b/>
          <w:sz w:val="28"/>
          <w:szCs w:val="28"/>
        </w:rPr>
        <w:tab/>
      </w:r>
      <w:r w:rsidR="006F035A">
        <w:rPr>
          <w:rFonts w:ascii="Times New Roman" w:eastAsia="Times New Roman" w:hAnsi="Times New Roman"/>
          <w:b/>
          <w:sz w:val="28"/>
          <w:szCs w:val="28"/>
        </w:rPr>
        <w:t xml:space="preserve">        В.В. Пасічник</w:t>
      </w:r>
    </w:p>
    <w:p w:rsidR="007A1679" w:rsidRDefault="007A1679" w:rsidP="000F2B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A1679" w:rsidRDefault="007A1679" w:rsidP="000F2B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A1679" w:rsidRDefault="007A1679" w:rsidP="000F2B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A1679" w:rsidRDefault="007A1679" w:rsidP="000F2B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A1679" w:rsidRDefault="007A1679" w:rsidP="000F2B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A1679" w:rsidRDefault="007A1679" w:rsidP="000F2B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A1679" w:rsidRDefault="007A1679" w:rsidP="000F2B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A1679" w:rsidRDefault="007A1679" w:rsidP="000F2B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A1679" w:rsidRDefault="007A1679" w:rsidP="000F2B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A1679" w:rsidRDefault="007A1679" w:rsidP="000F2B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A1679" w:rsidRDefault="007A1679" w:rsidP="000F2B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A1679" w:rsidRDefault="007A1679" w:rsidP="000F2B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A1679" w:rsidRDefault="007A1679" w:rsidP="000F2B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A1679" w:rsidRDefault="007A1679" w:rsidP="000F2B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A1679" w:rsidRDefault="007A1679" w:rsidP="000F2B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A1679" w:rsidRDefault="007A1679" w:rsidP="000F2B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A1679" w:rsidRDefault="007A1679" w:rsidP="000F2B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A1679" w:rsidRDefault="007A1679" w:rsidP="000F2B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A1679" w:rsidRDefault="007A1679" w:rsidP="000F2B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A1679" w:rsidRDefault="007A1679" w:rsidP="000F2B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A1679" w:rsidRDefault="007A1679" w:rsidP="000F2B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A1679" w:rsidRDefault="007A1679" w:rsidP="000F2B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A1679" w:rsidRDefault="007A1679" w:rsidP="000F2B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A1679" w:rsidRDefault="007A1679" w:rsidP="000F2B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A1679" w:rsidRPr="00BB49AD" w:rsidRDefault="007A1679" w:rsidP="000F2B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F2BBD" w:rsidRDefault="000F2BBD" w:rsidP="000F2B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F2BBD" w:rsidRDefault="000F2BBD" w:rsidP="000F2B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F2BBD" w:rsidRDefault="000F2BBD" w:rsidP="000F2B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F2BBD" w:rsidRDefault="000F2BBD" w:rsidP="000F2B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F2BBD" w:rsidRDefault="000F2BBD" w:rsidP="000F2B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A1679" w:rsidRDefault="007A1679" w:rsidP="000F2B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A1679" w:rsidRDefault="007A1679" w:rsidP="000F2B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576" w:type="dxa"/>
        <w:tblLook w:val="04A0"/>
      </w:tblPr>
      <w:tblGrid>
        <w:gridCol w:w="3267"/>
        <w:gridCol w:w="2228"/>
        <w:gridCol w:w="2551"/>
        <w:gridCol w:w="1530"/>
      </w:tblGrid>
      <w:tr w:rsidR="007A1679" w:rsidRPr="00EB5DC0" w:rsidTr="00CE173A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679" w:rsidRPr="00EB5DC0" w:rsidRDefault="007A1679" w:rsidP="00CE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Підрозділ/</w:t>
            </w:r>
          </w:p>
          <w:p w:rsidR="007A1679" w:rsidRPr="00EB5DC0" w:rsidRDefault="007A1679" w:rsidP="00CE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посадова особа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679" w:rsidRPr="00EB5DC0" w:rsidRDefault="007A1679" w:rsidP="00CE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П.І.Б.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679" w:rsidRPr="00EB5DC0" w:rsidRDefault="007A1679" w:rsidP="00CE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Підпис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679" w:rsidRPr="00EB5DC0" w:rsidRDefault="007A1679" w:rsidP="00CE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7A1679" w:rsidRPr="00EB5DC0" w:rsidTr="00CE173A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679" w:rsidRPr="00EB5DC0" w:rsidRDefault="007A1679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C0">
              <w:rPr>
                <w:rFonts w:ascii="Times New Roman" w:hAnsi="Times New Roman"/>
                <w:sz w:val="24"/>
                <w:szCs w:val="24"/>
              </w:rPr>
              <w:t>Заступник директора-розпорядника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679" w:rsidRPr="00EB5DC0" w:rsidRDefault="007A1679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C0">
              <w:rPr>
                <w:rFonts w:ascii="Times New Roman" w:hAnsi="Times New Roman"/>
                <w:sz w:val="24"/>
                <w:szCs w:val="24"/>
              </w:rPr>
              <w:t>Оленчик А.Я.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679" w:rsidRPr="00EB5DC0" w:rsidRDefault="007A1679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679" w:rsidRPr="00EB5DC0" w:rsidRDefault="007A1679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679" w:rsidRPr="00EB5DC0" w:rsidTr="00CE173A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679" w:rsidRPr="00EB5DC0" w:rsidRDefault="007A1679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C0">
              <w:rPr>
                <w:rFonts w:ascii="Times New Roman" w:hAnsi="Times New Roman"/>
                <w:sz w:val="24"/>
                <w:szCs w:val="24"/>
              </w:rPr>
              <w:t>Відділ стратегії та нормативно-методологічного забезпечення/начальник відділу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679" w:rsidRPr="00EB5DC0" w:rsidRDefault="007A1679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C0">
              <w:rPr>
                <w:rFonts w:ascii="Times New Roman" w:hAnsi="Times New Roman"/>
                <w:sz w:val="24"/>
                <w:szCs w:val="24"/>
              </w:rPr>
              <w:t>Лапаєва Н.О.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679" w:rsidRPr="00EB5DC0" w:rsidRDefault="007A1679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679" w:rsidRPr="00EB5DC0" w:rsidRDefault="007A1679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679" w:rsidRPr="00EB5DC0" w:rsidTr="00CE173A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679" w:rsidRPr="00E070CD" w:rsidRDefault="007A1679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0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Провідний професіонал</w:t>
            </w:r>
            <w:r>
              <w:t xml:space="preserve"> в</w:t>
            </w:r>
            <w:r w:rsidRPr="00E070CD">
              <w:rPr>
                <w:rFonts w:ascii="Times New Roman" w:eastAsia="Times New Roman" w:hAnsi="Times New Roman" w:cs="Times New Roman"/>
                <w:sz w:val="24"/>
                <w:szCs w:val="24"/>
              </w:rPr>
              <w:t>ідділ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07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стратегії та нормативно-методологічного забезпечення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679" w:rsidRPr="00EB5DC0" w:rsidRDefault="007A1679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Коноваленко І.В.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679" w:rsidRPr="00EB5DC0" w:rsidRDefault="007A1679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679" w:rsidRPr="00EB5DC0" w:rsidRDefault="007A1679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2BBD" w:rsidRDefault="000F2BBD" w:rsidP="000F2B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F2BBD" w:rsidRDefault="000F2BBD" w:rsidP="000F2B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F2BBD" w:rsidRDefault="000F2BBD" w:rsidP="000F2B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F2BBD" w:rsidRDefault="000F2BBD" w:rsidP="000F2B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F2BBD" w:rsidRDefault="000F2BBD" w:rsidP="000F2B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0F2BBD" w:rsidRDefault="000F2BBD" w:rsidP="000F2B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F2BBD" w:rsidRDefault="000F2BBD" w:rsidP="000F2B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F2BBD" w:rsidRDefault="000F2BBD" w:rsidP="000F2B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F2BBD" w:rsidRDefault="000F2BBD" w:rsidP="000F2B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F2BBD" w:rsidRDefault="000F2BBD" w:rsidP="000F2B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F2BBD" w:rsidRDefault="000F2BBD" w:rsidP="000F2B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F2BBD" w:rsidRDefault="000F2BBD" w:rsidP="000F2B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F2BBD" w:rsidRDefault="000F2BBD" w:rsidP="000F2B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F2BBD" w:rsidRDefault="000F2BBD" w:rsidP="000F2B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F2BBD" w:rsidRDefault="000F2BBD" w:rsidP="000F2B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F2BBD" w:rsidRDefault="000F2BBD" w:rsidP="000F2B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F2BBD" w:rsidRDefault="000F2BBD" w:rsidP="000F2B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F2BBD" w:rsidRDefault="000F2BBD" w:rsidP="000F2B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F2BBD" w:rsidRDefault="000F2BBD" w:rsidP="000F2B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F2BBD" w:rsidRDefault="000F2BBD" w:rsidP="000F2B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F2BBD" w:rsidRDefault="000F2BBD" w:rsidP="000F2B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F2BBD" w:rsidRDefault="000F2BBD" w:rsidP="000F2B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C84E94" w:rsidRDefault="00C84E94"/>
    <w:sectPr w:rsidR="00C84E94" w:rsidSect="00E86E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92E8C"/>
    <w:multiLevelType w:val="hybridMultilevel"/>
    <w:tmpl w:val="C2E438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0F2BBD"/>
    <w:rsid w:val="00033085"/>
    <w:rsid w:val="000F2BBD"/>
    <w:rsid w:val="00211A03"/>
    <w:rsid w:val="0054721B"/>
    <w:rsid w:val="006F035A"/>
    <w:rsid w:val="007A1679"/>
    <w:rsid w:val="008D76F6"/>
    <w:rsid w:val="00C84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B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F2B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0F2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F2BBD"/>
    <w:rPr>
      <w:rFonts w:ascii="Courier New" w:eastAsia="Arial Unicode MS" w:hAnsi="Courier New" w:cs="Times New Roman"/>
      <w:sz w:val="20"/>
      <w:szCs w:val="20"/>
      <w:lang w:val="ru-RU" w:eastAsia="ru-RU"/>
    </w:rPr>
  </w:style>
  <w:style w:type="paragraph" w:customStyle="1" w:styleId="NormalText">
    <w:name w:val="Normal Text"/>
    <w:basedOn w:val="a"/>
    <w:rsid w:val="000F2BBD"/>
    <w:pPr>
      <w:spacing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paragraph" w:styleId="a5">
    <w:name w:val="Normal (Web)"/>
    <w:basedOn w:val="a"/>
    <w:uiPriority w:val="99"/>
    <w:unhideWhenUsed/>
    <w:rsid w:val="000F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1815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Konovalenko</dc:creator>
  <cp:keywords/>
  <dc:description/>
  <cp:lastModifiedBy>Konovalenko</cp:lastModifiedBy>
  <cp:revision>5</cp:revision>
  <cp:lastPrinted>2014-03-31T13:23:00Z</cp:lastPrinted>
  <dcterms:created xsi:type="dcterms:W3CDTF">2014-03-31T11:08:00Z</dcterms:created>
  <dcterms:modified xsi:type="dcterms:W3CDTF">2014-04-01T07:25:00Z</dcterms:modified>
</cp:coreProperties>
</file>