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B47A97" w:rsidRDefault="00715FA9" w:rsidP="00715FA9">
      <w:pPr>
        <w:jc w:val="center"/>
        <w:rPr>
          <w:b/>
          <w:sz w:val="20"/>
          <w:szCs w:val="20"/>
        </w:rPr>
      </w:pPr>
      <w:r w:rsidRPr="00B47A97">
        <w:rPr>
          <w:b/>
          <w:sz w:val="20"/>
          <w:szCs w:val="20"/>
        </w:rPr>
        <w:t>ПАСПОРТ ВІДКРИТИХ ТОРГІВ (АУКЦІОНУ)</w:t>
      </w:r>
    </w:p>
    <w:p w:rsidR="00715FA9" w:rsidRPr="00B47A97" w:rsidRDefault="00715FA9" w:rsidP="00715FA9">
      <w:pPr>
        <w:jc w:val="center"/>
        <w:rPr>
          <w:sz w:val="20"/>
          <w:szCs w:val="20"/>
        </w:rPr>
      </w:pPr>
      <w:r w:rsidRPr="00B47A97">
        <w:rPr>
          <w:b/>
          <w:sz w:val="20"/>
          <w:szCs w:val="20"/>
        </w:rPr>
        <w:t xml:space="preserve">з продажу прав вимоги </w:t>
      </w:r>
      <w:r w:rsidR="00BA0DB6" w:rsidRPr="00B47A97">
        <w:rPr>
          <w:b/>
          <w:sz w:val="20"/>
          <w:szCs w:val="20"/>
        </w:rPr>
        <w:t>АТ «БАНК «ФІНАНСИ ТА КРЕДИТ»</w:t>
      </w:r>
    </w:p>
    <w:p w:rsidR="00715FA9" w:rsidRPr="00B47A97" w:rsidRDefault="00715FA9" w:rsidP="00715FA9">
      <w:pPr>
        <w:spacing w:line="360" w:lineRule="auto"/>
        <w:ind w:firstLine="708"/>
        <w:jc w:val="both"/>
        <w:rPr>
          <w:sz w:val="20"/>
          <w:szCs w:val="20"/>
        </w:rPr>
      </w:pPr>
    </w:p>
    <w:p w:rsidR="00715FA9" w:rsidRPr="00B47A97" w:rsidRDefault="00715FA9" w:rsidP="00715FA9">
      <w:pPr>
        <w:ind w:firstLine="708"/>
        <w:jc w:val="both"/>
        <w:rPr>
          <w:sz w:val="20"/>
          <w:szCs w:val="20"/>
        </w:rPr>
      </w:pPr>
      <w:r w:rsidRPr="00B47A97">
        <w:rPr>
          <w:sz w:val="20"/>
          <w:szCs w:val="20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E618E2" w:rsidRPr="00B47A97">
        <w:rPr>
          <w:sz w:val="20"/>
          <w:szCs w:val="20"/>
        </w:rPr>
        <w:t>АТ «БАНК «ФІНАНСИ ТА КРЕДИТ»</w:t>
      </w:r>
      <w:r w:rsidRPr="00B47A97">
        <w:rPr>
          <w:sz w:val="20"/>
          <w:szCs w:val="20"/>
        </w:rPr>
        <w:t>:</w:t>
      </w:r>
    </w:p>
    <w:p w:rsidR="00715FA9" w:rsidRPr="00B47A97" w:rsidRDefault="00715FA9" w:rsidP="00715FA9">
      <w:pPr>
        <w:jc w:val="both"/>
        <w:rPr>
          <w:sz w:val="20"/>
          <w:szCs w:val="20"/>
        </w:rPr>
      </w:pPr>
    </w:p>
    <w:tbl>
      <w:tblPr>
        <w:tblW w:w="517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974"/>
        <w:gridCol w:w="3401"/>
        <w:gridCol w:w="1139"/>
        <w:gridCol w:w="1413"/>
      </w:tblGrid>
      <w:tr w:rsidR="00376A69" w:rsidRPr="0098773E" w:rsidTr="0098773E">
        <w:trPr>
          <w:cantSplit/>
          <w:trHeight w:val="485"/>
        </w:trPr>
        <w:tc>
          <w:tcPr>
            <w:tcW w:w="627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№ лоту</w:t>
            </w:r>
          </w:p>
        </w:tc>
        <w:tc>
          <w:tcPr>
            <w:tcW w:w="1457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Найменування активу/стислий опис активу та забезпечення</w:t>
            </w:r>
          </w:p>
        </w:tc>
        <w:tc>
          <w:tcPr>
            <w:tcW w:w="2224" w:type="pct"/>
            <w:gridSpan w:val="2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Початкова ціна реалізації лоту, грн. (без ПДВ)</w:t>
            </w:r>
          </w:p>
        </w:tc>
        <w:tc>
          <w:tcPr>
            <w:tcW w:w="692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 xml:space="preserve">Публічний паспорт активу </w:t>
            </w:r>
            <w:r w:rsidRPr="0098773E">
              <w:rPr>
                <w:sz w:val="18"/>
                <w:szCs w:val="18"/>
                <w:u w:val="single"/>
                <w:bdr w:val="none" w:sz="0" w:space="0" w:color="auto" w:frame="1"/>
              </w:rPr>
              <w:t>(посилання)</w:t>
            </w:r>
          </w:p>
        </w:tc>
      </w:tr>
      <w:tr w:rsidR="0013123D" w:rsidRPr="0098773E" w:rsidTr="0013123D">
        <w:trPr>
          <w:trHeight w:val="198"/>
        </w:trPr>
        <w:tc>
          <w:tcPr>
            <w:tcW w:w="627" w:type="pct"/>
            <w:vMerge w:val="restart"/>
            <w:vAlign w:val="center"/>
          </w:tcPr>
          <w:p w:rsidR="0013123D" w:rsidRPr="0098773E" w:rsidRDefault="0013123D" w:rsidP="00D55ED1">
            <w:pPr>
              <w:jc w:val="center"/>
              <w:rPr>
                <w:b/>
                <w:sz w:val="16"/>
                <w:szCs w:val="16"/>
                <w:highlight w:val="yellow"/>
                <w:bdr w:val="none" w:sz="0" w:space="0" w:color="auto" w:frame="1"/>
                <w:lang w:val="ru-RU"/>
              </w:rPr>
            </w:pPr>
            <w:bookmarkStart w:id="0" w:name="_GoBack"/>
            <w:r w:rsidRPr="00E67571">
              <w:rPr>
                <w:b/>
                <w:color w:val="000000"/>
                <w:sz w:val="16"/>
                <w:szCs w:val="16"/>
              </w:rPr>
              <w:t>Q80618b19166</w:t>
            </w:r>
            <w:bookmarkEnd w:id="0"/>
          </w:p>
        </w:tc>
        <w:tc>
          <w:tcPr>
            <w:tcW w:w="1457" w:type="pct"/>
            <w:vMerge w:val="restart"/>
            <w:vAlign w:val="center"/>
          </w:tcPr>
          <w:p w:rsidR="0013123D" w:rsidRPr="00E67571" w:rsidRDefault="0013123D" w:rsidP="008126B0">
            <w:pPr>
              <w:rPr>
                <w:sz w:val="14"/>
                <w:szCs w:val="14"/>
                <w:bdr w:val="none" w:sz="0" w:space="0" w:color="auto" w:frame="1"/>
                <w:lang w:val="ru-RU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</w:t>
            </w:r>
            <w:r>
              <w:rPr>
                <w:sz w:val="14"/>
                <w:szCs w:val="14"/>
                <w:bdr w:val="none" w:sz="0" w:space="0" w:color="auto" w:frame="1"/>
              </w:rPr>
              <w:t>ом</w:t>
            </w:r>
            <w:r>
              <w:t xml:space="preserve"> </w:t>
            </w:r>
            <w:r w:rsidRPr="00E67571">
              <w:rPr>
                <w:b/>
                <w:sz w:val="14"/>
                <w:szCs w:val="14"/>
                <w:bdr w:val="none" w:sz="0" w:space="0" w:color="auto" w:frame="1"/>
              </w:rPr>
              <w:t>№2213-ЧД від 28.07.2008</w:t>
            </w:r>
            <w:r w:rsidRPr="001758D0">
              <w:rPr>
                <w:b/>
                <w:sz w:val="14"/>
                <w:szCs w:val="14"/>
                <w:bdr w:val="none" w:sz="0" w:space="0" w:color="auto" w:frame="1"/>
                <w:lang w:val="ru-RU"/>
              </w:rPr>
              <w:t>р.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</w:t>
            </w:r>
            <w:r>
              <w:rPr>
                <w:sz w:val="14"/>
                <w:szCs w:val="14"/>
                <w:bdr w:val="none" w:sz="0" w:space="0" w:color="auto" w:frame="1"/>
              </w:rPr>
              <w:t>о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 xml:space="preserve"> з фізичною особою з забезпеченням/</w:t>
            </w:r>
          </w:p>
          <w:p w:rsidR="0013123D" w:rsidRPr="0098773E" w:rsidRDefault="0013123D" w:rsidP="008126B0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Нерухоме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майно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: Комплекс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нежитлових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будівель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, а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саме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: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ї</w:t>
            </w:r>
            <w:proofErr w:type="gram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дальня</w:t>
            </w:r>
            <w:proofErr w:type="spellEnd"/>
            <w:proofErr w:type="gramEnd"/>
            <w:r>
              <w:rPr>
                <w:sz w:val="14"/>
                <w:szCs w:val="14"/>
                <w:bdr w:val="none" w:sz="0" w:space="0" w:color="auto" w:frame="1"/>
                <w:lang w:val="ru-RU"/>
              </w:rPr>
              <w:t>,</w:t>
            </w:r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загальною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площею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192,0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кв.м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.,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комора</w:t>
            </w:r>
            <w:proofErr w:type="spellEnd"/>
            <w:r>
              <w:rPr>
                <w:sz w:val="14"/>
                <w:szCs w:val="14"/>
                <w:bdr w:val="none" w:sz="0" w:space="0" w:color="auto" w:frame="1"/>
                <w:lang w:val="ru-RU"/>
              </w:rPr>
              <w:t>,</w:t>
            </w:r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загальною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площею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51,5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кв.м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.,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що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знаходиться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за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адресою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: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Черкаська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обл.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Черкаський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р-н</w:t>
            </w:r>
            <w:proofErr w:type="gram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., </w:t>
            </w:r>
            <w:proofErr w:type="gram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с. Мошни, </w:t>
            </w:r>
            <w:r>
              <w:rPr>
                <w:sz w:val="14"/>
                <w:szCs w:val="14"/>
                <w:bdr w:val="none" w:sz="0" w:space="0" w:color="auto" w:frame="1"/>
                <w:lang w:val="ru-RU"/>
              </w:rPr>
              <w:br/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вул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.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>Жовтнева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.     </w:t>
            </w:r>
          </w:p>
        </w:tc>
        <w:tc>
          <w:tcPr>
            <w:tcW w:w="1666" w:type="pct"/>
            <w:vAlign w:val="center"/>
          </w:tcPr>
          <w:p w:rsidR="0013123D" w:rsidRPr="0013123D" w:rsidRDefault="0013123D" w:rsidP="001758D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13123D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58" w:type="pct"/>
            <w:vAlign w:val="center"/>
          </w:tcPr>
          <w:p w:rsidR="0013123D" w:rsidRPr="0013123D" w:rsidRDefault="0013123D" w:rsidP="007B48C8">
            <w:pPr>
              <w:jc w:val="center"/>
              <w:rPr>
                <w:b/>
                <w:bCs/>
                <w:sz w:val="16"/>
                <w:szCs w:val="16"/>
                <w:bdr w:val="none" w:sz="0" w:space="0" w:color="auto" w:frame="1"/>
                <w:lang w:val="ru-RU"/>
              </w:rPr>
            </w:pPr>
            <w:r w:rsidRPr="0013123D">
              <w:rPr>
                <w:b/>
                <w:bCs/>
                <w:sz w:val="16"/>
                <w:szCs w:val="16"/>
                <w:bdr w:val="none" w:sz="0" w:space="0" w:color="auto" w:frame="1"/>
              </w:rPr>
              <w:t>2 977 753,26</w:t>
            </w:r>
          </w:p>
        </w:tc>
        <w:tc>
          <w:tcPr>
            <w:tcW w:w="692" w:type="pct"/>
            <w:vMerge w:val="restart"/>
            <w:vAlign w:val="center"/>
          </w:tcPr>
          <w:p w:rsidR="0013123D" w:rsidRPr="006B3561" w:rsidRDefault="00DA3105" w:rsidP="006B3561">
            <w:pPr>
              <w:jc w:val="center"/>
              <w:rPr>
                <w:sz w:val="16"/>
                <w:szCs w:val="16"/>
                <w:lang w:val="ru-RU"/>
              </w:rPr>
            </w:pPr>
            <w:hyperlink r:id="rId8" w:history="1">
              <w:r w:rsidR="0013123D" w:rsidRPr="00510268">
                <w:rPr>
                  <w:rStyle w:val="a3"/>
                  <w:sz w:val="16"/>
                  <w:szCs w:val="16"/>
                  <w:lang w:val="ru-RU"/>
                </w:rPr>
                <w:t>http://torgi.fg.gov.ua/154229</w:t>
              </w:r>
            </w:hyperlink>
          </w:p>
          <w:p w:rsidR="0013123D" w:rsidRPr="006B3561" w:rsidRDefault="0013123D" w:rsidP="006B356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126B0" w:rsidRPr="0098773E" w:rsidTr="0013123D">
        <w:trPr>
          <w:trHeight w:val="198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2 646 891,78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9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2 316 030,31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8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1 985 168,84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9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1 654 307,37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8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1 323 445,89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9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992 584,42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123D" w:rsidRPr="0098773E" w:rsidTr="0013123D">
        <w:trPr>
          <w:trHeight w:val="244"/>
        </w:trPr>
        <w:tc>
          <w:tcPr>
            <w:tcW w:w="627" w:type="pct"/>
            <w:vMerge w:val="restart"/>
            <w:vAlign w:val="center"/>
          </w:tcPr>
          <w:p w:rsidR="0013123D" w:rsidRPr="0098773E" w:rsidRDefault="0013123D" w:rsidP="008126B0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E67571">
              <w:rPr>
                <w:b/>
                <w:color w:val="000000"/>
                <w:sz w:val="16"/>
                <w:szCs w:val="16"/>
              </w:rPr>
              <w:t>Q80618b1916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7" w:type="pct"/>
            <w:vMerge w:val="restart"/>
            <w:vAlign w:val="center"/>
          </w:tcPr>
          <w:p w:rsidR="0013123D" w:rsidRDefault="0013123D" w:rsidP="008126B0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</w:t>
            </w:r>
            <w:r>
              <w:rPr>
                <w:sz w:val="14"/>
                <w:szCs w:val="14"/>
                <w:bdr w:val="none" w:sz="0" w:space="0" w:color="auto" w:frame="1"/>
              </w:rPr>
              <w:t>и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 xml:space="preserve"> договор</w:t>
            </w:r>
            <w:r>
              <w:rPr>
                <w:sz w:val="14"/>
                <w:szCs w:val="14"/>
                <w:bdr w:val="none" w:sz="0" w:space="0" w:color="auto" w:frame="1"/>
              </w:rPr>
              <w:t>ами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</w:t>
            </w:r>
            <w:r>
              <w:rPr>
                <w:sz w:val="14"/>
                <w:szCs w:val="14"/>
                <w:bdr w:val="none" w:sz="0" w:space="0" w:color="auto" w:frame="1"/>
              </w:rPr>
              <w:t>і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 xml:space="preserve"> з фізичною особою 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без забезпечення та 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з забезпеченням/</w:t>
            </w:r>
          </w:p>
          <w:p w:rsidR="0013123D" w:rsidRPr="00E67571" w:rsidRDefault="0013123D" w:rsidP="008126B0">
            <w:pPr>
              <w:rPr>
                <w:b/>
                <w:sz w:val="14"/>
                <w:szCs w:val="14"/>
                <w:bdr w:val="none" w:sz="0" w:space="0" w:color="auto" w:frame="1"/>
              </w:rPr>
            </w:pPr>
            <w:r w:rsidRPr="00E67571">
              <w:rPr>
                <w:b/>
                <w:sz w:val="14"/>
                <w:szCs w:val="14"/>
                <w:bdr w:val="none" w:sz="0" w:space="0" w:color="auto" w:frame="1"/>
              </w:rPr>
              <w:t>№Ф1-06/6040-53 від 13.06.2006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</w:t>
            </w:r>
            <w:r w:rsidRPr="00E67571">
              <w:rPr>
                <w:b/>
                <w:sz w:val="14"/>
                <w:szCs w:val="14"/>
                <w:bdr w:val="none" w:sz="0" w:space="0" w:color="auto" w:frame="1"/>
              </w:rPr>
              <w:t>.</w:t>
            </w:r>
          </w:p>
          <w:p w:rsidR="0013123D" w:rsidRDefault="0013123D" w:rsidP="008126B0">
            <w:pPr>
              <w:rPr>
                <w:b/>
                <w:sz w:val="14"/>
                <w:szCs w:val="14"/>
                <w:bdr w:val="none" w:sz="0" w:space="0" w:color="auto" w:frame="1"/>
              </w:rPr>
            </w:pPr>
          </w:p>
          <w:p w:rsidR="0013123D" w:rsidRPr="00E67571" w:rsidRDefault="0013123D" w:rsidP="008126B0">
            <w:pPr>
              <w:rPr>
                <w:b/>
                <w:sz w:val="14"/>
                <w:szCs w:val="14"/>
                <w:bdr w:val="none" w:sz="0" w:space="0" w:color="auto" w:frame="1"/>
              </w:rPr>
            </w:pPr>
            <w:r w:rsidRPr="00E67571">
              <w:rPr>
                <w:b/>
                <w:sz w:val="14"/>
                <w:szCs w:val="14"/>
                <w:bdr w:val="none" w:sz="0" w:space="0" w:color="auto" w:frame="1"/>
              </w:rPr>
              <w:t>№Ф1-08/6040-34 від 14.03.2008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E67571">
              <w:rPr>
                <w:b/>
                <w:sz w:val="14"/>
                <w:szCs w:val="14"/>
                <w:bdr w:val="none" w:sz="0" w:space="0" w:color="auto" w:frame="1"/>
              </w:rPr>
              <w:t>:</w:t>
            </w:r>
          </w:p>
          <w:p w:rsidR="0013123D" w:rsidRPr="0098773E" w:rsidRDefault="0013123D" w:rsidP="008126B0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E67571">
              <w:rPr>
                <w:sz w:val="14"/>
                <w:szCs w:val="14"/>
                <w:bdr w:val="none" w:sz="0" w:space="0" w:color="auto" w:frame="1"/>
              </w:rPr>
              <w:t>1. Нерухоме майно: 3-х кімнатна квартира, загальною площею 69,7 кв.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E67571">
              <w:rPr>
                <w:sz w:val="14"/>
                <w:szCs w:val="14"/>
                <w:bdr w:val="none" w:sz="0" w:space="0" w:color="auto" w:frame="1"/>
              </w:rPr>
              <w:t>м., житловою - 44 кв.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E67571">
              <w:rPr>
                <w:sz w:val="14"/>
                <w:szCs w:val="14"/>
                <w:bdr w:val="none" w:sz="0" w:space="0" w:color="auto" w:frame="1"/>
              </w:rPr>
              <w:t xml:space="preserve">м. за адресою: Рівненська обл., м. Рівне, вул. </w:t>
            </w:r>
            <w:proofErr w:type="spellStart"/>
            <w:r w:rsidRPr="00E67571">
              <w:rPr>
                <w:sz w:val="14"/>
                <w:szCs w:val="14"/>
                <w:bdr w:val="none" w:sz="0" w:space="0" w:color="auto" w:frame="1"/>
              </w:rPr>
              <w:t>Дубенська</w:t>
            </w:r>
            <w:proofErr w:type="spellEnd"/>
            <w:r w:rsidRPr="00E67571">
              <w:rPr>
                <w:sz w:val="14"/>
                <w:szCs w:val="14"/>
                <w:bdr w:val="none" w:sz="0" w:space="0" w:color="auto" w:frame="1"/>
              </w:rPr>
              <w:t>.                                                                                          2. Порука фізичної особи.</w:t>
            </w:r>
          </w:p>
        </w:tc>
        <w:tc>
          <w:tcPr>
            <w:tcW w:w="1666" w:type="pct"/>
            <w:vAlign w:val="center"/>
          </w:tcPr>
          <w:p w:rsidR="0013123D" w:rsidRPr="0013123D" w:rsidRDefault="0013123D" w:rsidP="001758D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13123D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58" w:type="pct"/>
            <w:vAlign w:val="center"/>
          </w:tcPr>
          <w:p w:rsidR="0013123D" w:rsidRPr="0013123D" w:rsidRDefault="0013123D" w:rsidP="007B48C8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13123D">
              <w:rPr>
                <w:b/>
                <w:color w:val="000000"/>
                <w:sz w:val="16"/>
                <w:szCs w:val="16"/>
              </w:rPr>
              <w:t>3 823 042,86</w:t>
            </w:r>
          </w:p>
        </w:tc>
        <w:tc>
          <w:tcPr>
            <w:tcW w:w="692" w:type="pct"/>
            <w:vMerge w:val="restart"/>
            <w:vAlign w:val="center"/>
          </w:tcPr>
          <w:p w:rsidR="0013123D" w:rsidRDefault="00DA3105" w:rsidP="006B35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9" w:history="1">
              <w:r w:rsidR="0013123D" w:rsidRPr="00510268">
                <w:rPr>
                  <w:rStyle w:val="a3"/>
                  <w:sz w:val="16"/>
                  <w:szCs w:val="16"/>
                </w:rPr>
                <w:t>http://torgi.fg.gov.ua/154232</w:t>
              </w:r>
            </w:hyperlink>
          </w:p>
          <w:p w:rsidR="0013123D" w:rsidRPr="006B3561" w:rsidRDefault="0013123D" w:rsidP="006B35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126B0" w:rsidRPr="0098773E" w:rsidTr="0013123D">
        <w:trPr>
          <w:trHeight w:val="244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3 398 260,32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45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2 973 477,78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44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2 548 695,24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45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2 123 912,70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44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1 699 130,16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45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1 274 347,62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123D" w:rsidRPr="0098773E" w:rsidTr="0013123D">
        <w:trPr>
          <w:trHeight w:val="198"/>
        </w:trPr>
        <w:tc>
          <w:tcPr>
            <w:tcW w:w="627" w:type="pct"/>
            <w:vMerge w:val="restart"/>
            <w:vAlign w:val="center"/>
          </w:tcPr>
          <w:p w:rsidR="0013123D" w:rsidRPr="0098773E" w:rsidRDefault="0013123D" w:rsidP="008126B0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E67571">
              <w:rPr>
                <w:b/>
                <w:color w:val="000000"/>
                <w:sz w:val="16"/>
                <w:szCs w:val="16"/>
              </w:rPr>
              <w:t>Q80618b1916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7" w:type="pct"/>
            <w:vMerge w:val="restart"/>
            <w:vAlign w:val="center"/>
          </w:tcPr>
          <w:p w:rsidR="0013123D" w:rsidRDefault="0013123D" w:rsidP="008126B0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</w:t>
            </w:r>
            <w:r>
              <w:rPr>
                <w:sz w:val="14"/>
                <w:szCs w:val="14"/>
                <w:bdr w:val="none" w:sz="0" w:space="0" w:color="auto" w:frame="1"/>
              </w:rPr>
              <w:t>ом</w:t>
            </w:r>
            <w:r>
              <w:t xml:space="preserve"> </w:t>
            </w:r>
            <w:r w:rsidRPr="00E67571">
              <w:rPr>
                <w:b/>
                <w:sz w:val="14"/>
                <w:szCs w:val="14"/>
                <w:bdr w:val="none" w:sz="0" w:space="0" w:color="auto" w:frame="1"/>
              </w:rPr>
              <w:t>№388-08-Ил від 28.02.2008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E67571">
              <w:rPr>
                <w:b/>
                <w:sz w:val="14"/>
                <w:szCs w:val="14"/>
                <w:bdr w:val="none" w:sz="0" w:space="0" w:color="auto" w:frame="1"/>
              </w:rPr>
              <w:t>,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 xml:space="preserve"> що укладен</w:t>
            </w:r>
            <w:r>
              <w:rPr>
                <w:sz w:val="14"/>
                <w:szCs w:val="14"/>
                <w:bdr w:val="none" w:sz="0" w:space="0" w:color="auto" w:frame="1"/>
              </w:rPr>
              <w:t>о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 xml:space="preserve"> з фізичною особою з забезпеченням/</w:t>
            </w:r>
          </w:p>
          <w:p w:rsidR="0013123D" w:rsidRPr="0098773E" w:rsidRDefault="0013123D" w:rsidP="008126B0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E67571">
              <w:rPr>
                <w:sz w:val="14"/>
                <w:szCs w:val="14"/>
                <w:bdr w:val="none" w:sz="0" w:space="0" w:color="auto" w:frame="1"/>
              </w:rPr>
              <w:t>1. Нерухоме майно: Житловий будинок, загальною площею 122,60 кв.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E67571">
              <w:rPr>
                <w:sz w:val="14"/>
                <w:szCs w:val="14"/>
                <w:bdr w:val="none" w:sz="0" w:space="0" w:color="auto" w:frame="1"/>
              </w:rPr>
              <w:t>м., житловою - 76,10 кв.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E67571">
              <w:rPr>
                <w:sz w:val="14"/>
                <w:szCs w:val="14"/>
                <w:bdr w:val="none" w:sz="0" w:space="0" w:color="auto" w:frame="1"/>
              </w:rPr>
              <w:t xml:space="preserve">м. та земельна ділянка, площею 0,100га, з а адресою: м. Київ, </w:t>
            </w:r>
            <w:r>
              <w:rPr>
                <w:sz w:val="14"/>
                <w:szCs w:val="14"/>
                <w:bdr w:val="none" w:sz="0" w:space="0" w:color="auto" w:frame="1"/>
              </w:rPr>
              <w:br/>
            </w:r>
            <w:r w:rsidRPr="00E67571">
              <w:rPr>
                <w:sz w:val="14"/>
                <w:szCs w:val="14"/>
                <w:bdr w:val="none" w:sz="0" w:space="0" w:color="auto" w:frame="1"/>
              </w:rPr>
              <w:t>вул. Менделєєва.                                                                             2. Порука фізичної особи.</w:t>
            </w:r>
          </w:p>
        </w:tc>
        <w:tc>
          <w:tcPr>
            <w:tcW w:w="1666" w:type="pct"/>
            <w:vAlign w:val="center"/>
          </w:tcPr>
          <w:p w:rsidR="0013123D" w:rsidRPr="0013123D" w:rsidRDefault="0013123D" w:rsidP="001758D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13123D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58" w:type="pct"/>
            <w:vAlign w:val="center"/>
          </w:tcPr>
          <w:p w:rsidR="0013123D" w:rsidRPr="0013123D" w:rsidRDefault="0013123D" w:rsidP="007B48C8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13123D">
              <w:rPr>
                <w:b/>
                <w:color w:val="000000"/>
                <w:sz w:val="16"/>
                <w:szCs w:val="16"/>
              </w:rPr>
              <w:t>11 050 992,82</w:t>
            </w:r>
          </w:p>
        </w:tc>
        <w:tc>
          <w:tcPr>
            <w:tcW w:w="692" w:type="pct"/>
            <w:vMerge w:val="restart"/>
            <w:vAlign w:val="center"/>
          </w:tcPr>
          <w:p w:rsidR="0013123D" w:rsidRDefault="00DA3105" w:rsidP="006B35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10" w:history="1">
              <w:r w:rsidR="0013123D" w:rsidRPr="00510268">
                <w:rPr>
                  <w:rStyle w:val="a3"/>
                  <w:sz w:val="16"/>
                  <w:szCs w:val="16"/>
                </w:rPr>
                <w:t>http://torgi.fg.gov.ua/154235</w:t>
              </w:r>
            </w:hyperlink>
          </w:p>
          <w:p w:rsidR="0013123D" w:rsidRPr="006B3561" w:rsidRDefault="0013123D" w:rsidP="006B35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126B0" w:rsidRPr="0098773E" w:rsidTr="0013123D">
        <w:trPr>
          <w:trHeight w:val="198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9 823 104,73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9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8 595 216,64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8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7 367 328,55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9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6 139 440,46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8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4 911 552,36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199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3 683 664,27</w:t>
            </w:r>
          </w:p>
        </w:tc>
        <w:tc>
          <w:tcPr>
            <w:tcW w:w="692" w:type="pct"/>
            <w:vMerge/>
            <w:vAlign w:val="center"/>
          </w:tcPr>
          <w:p w:rsidR="008126B0" w:rsidRPr="0098773E" w:rsidRDefault="008126B0" w:rsidP="006B35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123D" w:rsidRPr="0098773E" w:rsidTr="0013123D">
        <w:trPr>
          <w:trHeight w:val="227"/>
        </w:trPr>
        <w:tc>
          <w:tcPr>
            <w:tcW w:w="627" w:type="pct"/>
            <w:vMerge w:val="restart"/>
            <w:vAlign w:val="center"/>
          </w:tcPr>
          <w:p w:rsidR="0013123D" w:rsidRPr="0098773E" w:rsidRDefault="0013123D" w:rsidP="008126B0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E67571">
              <w:rPr>
                <w:b/>
                <w:color w:val="000000"/>
                <w:sz w:val="16"/>
                <w:szCs w:val="16"/>
              </w:rPr>
              <w:t>Q80618b1916</w:t>
            </w: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7" w:type="pct"/>
            <w:vMerge w:val="restart"/>
            <w:vAlign w:val="center"/>
          </w:tcPr>
          <w:p w:rsidR="0013123D" w:rsidRDefault="0013123D" w:rsidP="008126B0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</w:t>
            </w:r>
            <w:r>
              <w:rPr>
                <w:sz w:val="14"/>
                <w:szCs w:val="14"/>
                <w:bdr w:val="none" w:sz="0" w:space="0" w:color="auto" w:frame="1"/>
              </w:rPr>
              <w:t>ом</w:t>
            </w:r>
            <w:r>
              <w:t xml:space="preserve"> </w:t>
            </w:r>
            <w:r w:rsidRPr="00E67571">
              <w:rPr>
                <w:b/>
                <w:sz w:val="14"/>
                <w:szCs w:val="14"/>
                <w:bdr w:val="none" w:sz="0" w:space="0" w:color="auto" w:frame="1"/>
              </w:rPr>
              <w:t>№73-07-Ил/03 від 27.04.2007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</w:t>
            </w:r>
            <w:r>
              <w:rPr>
                <w:sz w:val="14"/>
                <w:szCs w:val="14"/>
                <w:bdr w:val="none" w:sz="0" w:space="0" w:color="auto" w:frame="1"/>
              </w:rPr>
              <w:t>о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 xml:space="preserve"> з фізичною особою з забезпеченням/</w:t>
            </w:r>
          </w:p>
          <w:p w:rsidR="0013123D" w:rsidRPr="0098773E" w:rsidRDefault="0013123D" w:rsidP="008126B0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E67571">
              <w:rPr>
                <w:sz w:val="14"/>
                <w:szCs w:val="14"/>
                <w:bdr w:val="none" w:sz="0" w:space="0" w:color="auto" w:frame="1"/>
              </w:rPr>
              <w:t>1. Нерухоме майно: 3-х кімнатна квартира в будинку по проспекту Героїв Сталінграду у м. Києві, загальною площею 122,00 кв. м., житловою - 65,70 кв. м.                                                                                   2. Порука фізичної особи.</w:t>
            </w:r>
          </w:p>
        </w:tc>
        <w:tc>
          <w:tcPr>
            <w:tcW w:w="1666" w:type="pct"/>
            <w:vAlign w:val="center"/>
          </w:tcPr>
          <w:p w:rsidR="0013123D" w:rsidRPr="0013123D" w:rsidRDefault="0013123D" w:rsidP="001758D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13123D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58" w:type="pct"/>
            <w:vAlign w:val="center"/>
          </w:tcPr>
          <w:p w:rsidR="0013123D" w:rsidRPr="0013123D" w:rsidRDefault="0013123D" w:rsidP="007B48C8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13123D">
              <w:rPr>
                <w:b/>
                <w:color w:val="000000"/>
                <w:sz w:val="16"/>
                <w:szCs w:val="16"/>
              </w:rPr>
              <w:t>7 068 190,35</w:t>
            </w:r>
          </w:p>
        </w:tc>
        <w:tc>
          <w:tcPr>
            <w:tcW w:w="692" w:type="pct"/>
            <w:vMerge w:val="restart"/>
            <w:vAlign w:val="center"/>
          </w:tcPr>
          <w:p w:rsidR="0013123D" w:rsidRDefault="00DA3105" w:rsidP="006B35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11" w:history="1">
              <w:r w:rsidR="0013123D" w:rsidRPr="00510268">
                <w:rPr>
                  <w:rStyle w:val="a3"/>
                  <w:sz w:val="16"/>
                  <w:szCs w:val="16"/>
                </w:rPr>
                <w:t>http://torgi.fg.gov.ua/154237</w:t>
              </w:r>
            </w:hyperlink>
          </w:p>
          <w:p w:rsidR="0013123D" w:rsidRPr="006B3561" w:rsidRDefault="0013123D" w:rsidP="006B35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126B0" w:rsidRPr="0098773E" w:rsidTr="0013123D">
        <w:trPr>
          <w:trHeight w:val="227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6 282 835,86</w:t>
            </w:r>
          </w:p>
        </w:tc>
        <w:tc>
          <w:tcPr>
            <w:tcW w:w="692" w:type="pct"/>
            <w:vMerge/>
          </w:tcPr>
          <w:p w:rsidR="008126B0" w:rsidRPr="0098773E" w:rsidRDefault="008126B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27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5 497 481,38</w:t>
            </w:r>
          </w:p>
        </w:tc>
        <w:tc>
          <w:tcPr>
            <w:tcW w:w="692" w:type="pct"/>
            <w:vMerge/>
          </w:tcPr>
          <w:p w:rsidR="008126B0" w:rsidRPr="0098773E" w:rsidRDefault="008126B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27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4 712 126,90</w:t>
            </w:r>
          </w:p>
        </w:tc>
        <w:tc>
          <w:tcPr>
            <w:tcW w:w="692" w:type="pct"/>
            <w:vMerge/>
          </w:tcPr>
          <w:p w:rsidR="008126B0" w:rsidRPr="0098773E" w:rsidRDefault="008126B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27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3 926 772,42</w:t>
            </w:r>
          </w:p>
        </w:tc>
        <w:tc>
          <w:tcPr>
            <w:tcW w:w="692" w:type="pct"/>
            <w:vMerge/>
          </w:tcPr>
          <w:p w:rsidR="008126B0" w:rsidRPr="0098773E" w:rsidRDefault="008126B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27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3 141 417,93</w:t>
            </w:r>
          </w:p>
        </w:tc>
        <w:tc>
          <w:tcPr>
            <w:tcW w:w="692" w:type="pct"/>
            <w:vMerge/>
          </w:tcPr>
          <w:p w:rsidR="008126B0" w:rsidRPr="0098773E" w:rsidRDefault="008126B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26B0" w:rsidRPr="0098773E" w:rsidTr="0013123D">
        <w:trPr>
          <w:trHeight w:val="227"/>
        </w:trPr>
        <w:tc>
          <w:tcPr>
            <w:tcW w:w="627" w:type="pct"/>
            <w:vMerge/>
            <w:vAlign w:val="center"/>
          </w:tcPr>
          <w:p w:rsidR="008126B0" w:rsidRPr="0098773E" w:rsidRDefault="008126B0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57" w:type="pct"/>
            <w:vMerge/>
            <w:vAlign w:val="center"/>
          </w:tcPr>
          <w:p w:rsidR="008126B0" w:rsidRPr="0098773E" w:rsidRDefault="008126B0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66" w:type="pct"/>
            <w:vAlign w:val="center"/>
          </w:tcPr>
          <w:p w:rsidR="008126B0" w:rsidRPr="00A0462E" w:rsidRDefault="008126B0" w:rsidP="001758D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58" w:type="pct"/>
            <w:vAlign w:val="center"/>
          </w:tcPr>
          <w:p w:rsidR="008126B0" w:rsidRPr="008126B0" w:rsidRDefault="008126B0" w:rsidP="007B48C8">
            <w:pPr>
              <w:jc w:val="center"/>
              <w:rPr>
                <w:color w:val="000000"/>
                <w:sz w:val="16"/>
                <w:szCs w:val="16"/>
              </w:rPr>
            </w:pPr>
            <w:r w:rsidRPr="008126B0">
              <w:rPr>
                <w:color w:val="000000"/>
                <w:sz w:val="16"/>
                <w:szCs w:val="16"/>
              </w:rPr>
              <w:t>2 356 063,45</w:t>
            </w:r>
          </w:p>
        </w:tc>
        <w:tc>
          <w:tcPr>
            <w:tcW w:w="692" w:type="pct"/>
            <w:vMerge/>
          </w:tcPr>
          <w:p w:rsidR="008126B0" w:rsidRPr="0098773E" w:rsidRDefault="008126B0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72A8E" w:rsidRPr="00B47A97" w:rsidRDefault="00172A8E" w:rsidP="00715FA9">
      <w:pPr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15FA9" w:rsidRPr="006506CE" w:rsidRDefault="00072F95" w:rsidP="0098773E">
            <w:pPr>
              <w:jc w:val="both"/>
              <w:rPr>
                <w:b/>
                <w:i/>
                <w:sz w:val="18"/>
                <w:szCs w:val="18"/>
              </w:rPr>
            </w:pPr>
            <w:r w:rsidRPr="006506CE">
              <w:rPr>
                <w:b/>
                <w:sz w:val="18"/>
                <w:szCs w:val="18"/>
              </w:rPr>
              <w:t xml:space="preserve">№ </w:t>
            </w:r>
            <w:r w:rsidR="00D43FA9">
              <w:rPr>
                <w:b/>
                <w:sz w:val="18"/>
                <w:szCs w:val="18"/>
              </w:rPr>
              <w:t>419</w:t>
            </w:r>
            <w:r w:rsidR="0098773E">
              <w:rPr>
                <w:b/>
                <w:sz w:val="18"/>
                <w:szCs w:val="18"/>
              </w:rPr>
              <w:t>8</w:t>
            </w:r>
            <w:r w:rsidRPr="006506CE">
              <w:rPr>
                <w:b/>
                <w:sz w:val="18"/>
                <w:szCs w:val="18"/>
              </w:rPr>
              <w:t xml:space="preserve"> від </w:t>
            </w:r>
            <w:r w:rsidR="00172A8E" w:rsidRPr="006506CE">
              <w:rPr>
                <w:b/>
                <w:sz w:val="18"/>
                <w:szCs w:val="18"/>
              </w:rPr>
              <w:t>1</w:t>
            </w:r>
            <w:r w:rsidR="0098773E">
              <w:rPr>
                <w:b/>
                <w:sz w:val="18"/>
                <w:szCs w:val="18"/>
              </w:rPr>
              <w:t>8</w:t>
            </w:r>
            <w:r w:rsidRPr="006506CE">
              <w:rPr>
                <w:b/>
                <w:sz w:val="18"/>
                <w:szCs w:val="18"/>
              </w:rPr>
              <w:t>.0</w:t>
            </w:r>
            <w:r w:rsidR="00D43FA9">
              <w:rPr>
                <w:b/>
                <w:sz w:val="18"/>
                <w:szCs w:val="18"/>
              </w:rPr>
              <w:t>9</w:t>
            </w:r>
            <w:r w:rsidRPr="006506CE">
              <w:rPr>
                <w:b/>
                <w:sz w:val="18"/>
                <w:szCs w:val="18"/>
              </w:rPr>
              <w:t>.2017р.</w:t>
            </w:r>
          </w:p>
        </w:tc>
      </w:tr>
      <w:tr w:rsidR="00B36C34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B36C34" w:rsidRPr="006506CE" w:rsidRDefault="00B36C34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Організатор відкритих торгів (аукціону)  </w:t>
            </w:r>
          </w:p>
        </w:tc>
        <w:tc>
          <w:tcPr>
            <w:tcW w:w="6379" w:type="dxa"/>
            <w:shd w:val="clear" w:color="auto" w:fill="auto"/>
          </w:tcPr>
          <w:p w:rsidR="00DA2EBB" w:rsidRPr="00DA2EBB" w:rsidRDefault="00DA2EBB" w:rsidP="00DA2EBB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DA2EBB">
              <w:rPr>
                <w:b/>
                <w:bCs/>
                <w:sz w:val="18"/>
                <w:szCs w:val="18"/>
                <w:shd w:val="clear" w:color="auto" w:fill="FFFFFF"/>
              </w:rPr>
              <w:t>Товариство з обмеженою відповідальністю «Держзакупівлі.Онлайн»</w:t>
            </w:r>
          </w:p>
          <w:p w:rsidR="00DA2EBB" w:rsidRPr="00DA2EBB" w:rsidRDefault="00DA2EBB" w:rsidP="00DA2EBB">
            <w:pPr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DA2EBB">
              <w:rPr>
                <w:bCs/>
                <w:sz w:val="18"/>
                <w:szCs w:val="18"/>
                <w:shd w:val="clear" w:color="auto" w:fill="FFFFFF"/>
              </w:rPr>
              <w:t xml:space="preserve">04071, м. Київ, вул. </w:t>
            </w:r>
            <w:proofErr w:type="spellStart"/>
            <w:r w:rsidRPr="00DA2EBB">
              <w:rPr>
                <w:bCs/>
                <w:sz w:val="18"/>
                <w:szCs w:val="18"/>
                <w:shd w:val="clear" w:color="auto" w:fill="FFFFFF"/>
              </w:rPr>
              <w:t>Воздвиженська</w:t>
            </w:r>
            <w:proofErr w:type="spellEnd"/>
            <w:r w:rsidRPr="00DA2EBB">
              <w:rPr>
                <w:bCs/>
                <w:sz w:val="18"/>
                <w:szCs w:val="18"/>
                <w:shd w:val="clear" w:color="auto" w:fill="FFFFFF"/>
              </w:rPr>
              <w:t>, 56, поверх 4</w:t>
            </w:r>
          </w:p>
          <w:p w:rsidR="00DA2EBB" w:rsidRPr="00DA2EBB" w:rsidRDefault="00DA2EBB" w:rsidP="00DA2EBB">
            <w:pPr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DA2EBB">
              <w:rPr>
                <w:bCs/>
                <w:sz w:val="18"/>
                <w:szCs w:val="18"/>
                <w:shd w:val="clear" w:color="auto" w:fill="FFFFFF"/>
              </w:rPr>
              <w:t>+38 (044) 4991191, графік роботи з Пн-Пт з 09:00 по 18:00</w:t>
            </w:r>
          </w:p>
          <w:p w:rsidR="00DA2EBB" w:rsidRPr="00DA2EBB" w:rsidRDefault="00DA2EBB" w:rsidP="00DA2EBB">
            <w:pPr>
              <w:jc w:val="both"/>
              <w:rPr>
                <w:rStyle w:val="a3"/>
                <w:sz w:val="18"/>
                <w:szCs w:val="18"/>
              </w:rPr>
            </w:pPr>
            <w:r w:rsidRPr="00DA2EBB">
              <w:rPr>
                <w:sz w:val="18"/>
                <w:szCs w:val="18"/>
              </w:rPr>
              <w:t>консультаційна підтримка користувачів здійснюється в робочі дні  з 9:00 до 20:00 за київським часом</w:t>
            </w:r>
            <w:r>
              <w:rPr>
                <w:sz w:val="18"/>
                <w:szCs w:val="18"/>
              </w:rPr>
              <w:t>,</w:t>
            </w:r>
            <w:r w:rsidRPr="00DA2EBB">
              <w:rPr>
                <w:sz w:val="18"/>
                <w:szCs w:val="18"/>
              </w:rPr>
              <w:t xml:space="preserve"> </w:t>
            </w:r>
            <w:hyperlink r:id="rId12" w:history="1">
              <w:r w:rsidRPr="00DA2EBB">
                <w:rPr>
                  <w:rStyle w:val="a3"/>
                  <w:sz w:val="18"/>
                  <w:szCs w:val="18"/>
                </w:rPr>
                <w:t>https://www.dto.com.ua/</w:t>
              </w:r>
            </w:hyperlink>
          </w:p>
          <w:p w:rsidR="00DA2EBB" w:rsidRDefault="00DA2EBB" w:rsidP="00DA2EBB">
            <w:pPr>
              <w:jc w:val="both"/>
              <w:rPr>
                <w:sz w:val="18"/>
                <w:szCs w:val="18"/>
              </w:rPr>
            </w:pPr>
            <w:r w:rsidRPr="00DA2EBB">
              <w:rPr>
                <w:sz w:val="18"/>
                <w:szCs w:val="18"/>
              </w:rPr>
              <w:t>Посилання на перелік</w:t>
            </w:r>
            <w:r w:rsidRPr="00DA2EBB">
              <w:rPr>
                <w:sz w:val="18"/>
                <w:szCs w:val="18"/>
                <w:lang w:val="ru-RU"/>
              </w:rPr>
              <w:t xml:space="preserve"> </w:t>
            </w:r>
            <w:r w:rsidRPr="00DA2EBB">
              <w:rPr>
                <w:sz w:val="18"/>
                <w:szCs w:val="18"/>
              </w:rPr>
              <w:t>організаторів</w:t>
            </w:r>
            <w:r w:rsidRPr="00DA2EBB">
              <w:rPr>
                <w:sz w:val="18"/>
                <w:szCs w:val="18"/>
                <w:lang w:val="ru-RU"/>
              </w:rPr>
              <w:t xml:space="preserve"> </w:t>
            </w:r>
            <w:r w:rsidRPr="00DA2EBB">
              <w:rPr>
                <w:sz w:val="18"/>
                <w:szCs w:val="18"/>
              </w:rPr>
              <w:t>відкритих торгів (аукціонів):</w:t>
            </w:r>
          </w:p>
          <w:p w:rsidR="008126B0" w:rsidRPr="00B36C34" w:rsidRDefault="00DA3105" w:rsidP="00DA2EBB">
            <w:pPr>
              <w:jc w:val="both"/>
              <w:rPr>
                <w:sz w:val="18"/>
                <w:szCs w:val="18"/>
              </w:rPr>
            </w:pPr>
            <w:hyperlink r:id="rId13" w:history="1">
              <w:r w:rsidR="00DA2EBB" w:rsidRPr="00DA2EBB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Учасники відкритих торгів (аукціону)</w:t>
            </w:r>
          </w:p>
        </w:tc>
        <w:tc>
          <w:tcPr>
            <w:tcW w:w="6379" w:type="dxa"/>
            <w:shd w:val="clear" w:color="auto" w:fill="auto"/>
          </w:tcPr>
          <w:p w:rsidR="00715FA9" w:rsidRPr="006506CE" w:rsidRDefault="00715FA9" w:rsidP="008604A6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Розмір гарантійного внеску</w:t>
            </w:r>
          </w:p>
        </w:tc>
        <w:tc>
          <w:tcPr>
            <w:tcW w:w="6379" w:type="dxa"/>
            <w:shd w:val="clear" w:color="auto" w:fill="auto"/>
          </w:tcPr>
          <w:p w:rsidR="00715FA9" w:rsidRPr="006506CE" w:rsidRDefault="002D1AA6" w:rsidP="008604A6">
            <w:pPr>
              <w:jc w:val="both"/>
              <w:rPr>
                <w:i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5% (п`ять відсотків) від початкової ціни реалізації лоту</w:t>
            </w:r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379" w:type="dxa"/>
            <w:shd w:val="clear" w:color="auto" w:fill="auto"/>
          </w:tcPr>
          <w:p w:rsidR="00715FA9" w:rsidRPr="006506CE" w:rsidRDefault="00715FA9" w:rsidP="008604A6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Банківські реквізити для </w:t>
            </w:r>
            <w:r w:rsidRPr="006506CE">
              <w:rPr>
                <w:bCs/>
                <w:sz w:val="18"/>
                <w:szCs w:val="18"/>
              </w:rPr>
              <w:t xml:space="preserve">перерахування </w:t>
            </w:r>
            <w:r w:rsidRPr="006506CE">
              <w:rPr>
                <w:sz w:val="18"/>
                <w:szCs w:val="18"/>
              </w:rPr>
              <w:t>гарантійного внеску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15FA9" w:rsidRPr="006506CE" w:rsidRDefault="00715FA9" w:rsidP="008604A6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Перерахування гарантійного внеску здійснюється на поточний рахунок  організатора </w:t>
            </w:r>
            <w:r w:rsidRPr="006506CE">
              <w:rPr>
                <w:bCs/>
                <w:sz w:val="18"/>
                <w:szCs w:val="18"/>
              </w:rPr>
              <w:t>відкритих торгів (аукціонів)</w:t>
            </w:r>
            <w:r w:rsidRPr="006506CE">
              <w:rPr>
                <w:sz w:val="18"/>
                <w:szCs w:val="18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6506CE">
              <w:rPr>
                <w:bCs/>
                <w:sz w:val="18"/>
                <w:szCs w:val="18"/>
              </w:rPr>
              <w:t>відкритих торгів (аукціонів)</w:t>
            </w:r>
            <w:r w:rsidRPr="006506CE">
              <w:rPr>
                <w:sz w:val="18"/>
                <w:szCs w:val="18"/>
              </w:rPr>
              <w:t xml:space="preserve"> розміщені за наступним посиланням:  </w:t>
            </w:r>
            <w:hyperlink r:id="rId14" w:history="1">
              <w:r w:rsidRPr="006506CE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Крок аукціону</w:t>
            </w:r>
          </w:p>
        </w:tc>
        <w:tc>
          <w:tcPr>
            <w:tcW w:w="6379" w:type="dxa"/>
            <w:shd w:val="clear" w:color="auto" w:fill="auto"/>
          </w:tcPr>
          <w:p w:rsidR="00715FA9" w:rsidRPr="006506CE" w:rsidRDefault="002D1AA6" w:rsidP="008604A6">
            <w:pPr>
              <w:jc w:val="both"/>
              <w:rPr>
                <w:i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Крок аукціону – 1% від початкової ціни реалізації  за окремим лотом</w:t>
            </w:r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Порядок ознайомлення з активом</w:t>
            </w:r>
          </w:p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у кімнаті даних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D1AA6" w:rsidRPr="006506CE" w:rsidRDefault="002D1AA6" w:rsidP="002D1A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506CE">
              <w:rPr>
                <w:sz w:val="18"/>
                <w:szCs w:val="18"/>
                <w:shd w:val="clear" w:color="auto" w:fill="FFFFFF"/>
              </w:rPr>
              <w:t xml:space="preserve">Для </w:t>
            </w:r>
            <w:r w:rsidRPr="006506CE">
              <w:rPr>
                <w:bCs/>
                <w:sz w:val="18"/>
                <w:szCs w:val="18"/>
              </w:rPr>
              <w:t xml:space="preserve">ознайомлення з активом у кімнаті даних </w:t>
            </w:r>
            <w:r w:rsidRPr="006506CE">
              <w:rPr>
                <w:sz w:val="18"/>
                <w:szCs w:val="18"/>
                <w:shd w:val="clear" w:color="auto" w:fill="FFFFFF"/>
              </w:rPr>
              <w:t xml:space="preserve">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</w:t>
            </w:r>
            <w:hyperlink r:id="rId15" w:history="1">
              <w:r w:rsidRPr="006506CE">
                <w:rPr>
                  <w:rStyle w:val="a3"/>
                  <w:sz w:val="18"/>
                  <w:szCs w:val="18"/>
                  <w:shd w:val="clear" w:color="auto" w:fill="FFFFFF"/>
                </w:rPr>
                <w:t>http://torgi.fg.gov.ua/nda</w:t>
              </w:r>
            </w:hyperlink>
            <w:r w:rsidRPr="006506CE">
              <w:rPr>
                <w:color w:val="000000"/>
                <w:sz w:val="18"/>
                <w:szCs w:val="18"/>
              </w:rPr>
              <w:t>.</w:t>
            </w:r>
            <w:r w:rsidRPr="006506CE">
              <w:rPr>
                <w:sz w:val="18"/>
                <w:szCs w:val="18"/>
                <w:shd w:val="clear" w:color="auto" w:fill="FFFFFF"/>
              </w:rPr>
              <w:t xml:space="preserve"> Заявки подаються в паперовому та електронному вигляді на наступні адреси:</w:t>
            </w:r>
          </w:p>
          <w:p w:rsidR="002D1AA6" w:rsidRPr="006506CE" w:rsidRDefault="002D1AA6" w:rsidP="002D1A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1) ФГВФО, 04053, м. Київ, вул. Січових  Стрільців, 17 та електронною поштою: </w:t>
            </w:r>
            <w:hyperlink r:id="rId16" w:history="1">
              <w:r w:rsidRPr="006506CE">
                <w:rPr>
                  <w:rStyle w:val="a3"/>
                  <w:sz w:val="18"/>
                  <w:szCs w:val="18"/>
                </w:rPr>
                <w:t>clo@fg.gov.ua</w:t>
              </w:r>
            </w:hyperlink>
            <w:r w:rsidRPr="006506CE">
              <w:rPr>
                <w:sz w:val="18"/>
                <w:szCs w:val="18"/>
              </w:rPr>
              <w:t>;</w:t>
            </w:r>
          </w:p>
          <w:p w:rsidR="00715FA9" w:rsidRPr="006506CE" w:rsidRDefault="002D1AA6" w:rsidP="002D1AA6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2) АТ «БАНК «ФІНАНСИ ТА КРЕДИТ», 04050, м</w:t>
            </w:r>
            <w:r w:rsidR="00B47A97" w:rsidRPr="006506CE">
              <w:rPr>
                <w:sz w:val="18"/>
                <w:szCs w:val="18"/>
              </w:rPr>
              <w:t xml:space="preserve">. Київ, вул. Січових  Стрільців, </w:t>
            </w:r>
            <w:r w:rsidRPr="006506CE">
              <w:rPr>
                <w:sz w:val="18"/>
                <w:szCs w:val="18"/>
              </w:rPr>
              <w:t>60, та електронною поштою:</w:t>
            </w:r>
            <w:r w:rsidR="00126461" w:rsidRPr="006506CE">
              <w:rPr>
                <w:sz w:val="18"/>
                <w:szCs w:val="18"/>
                <w:lang w:val="ru-RU"/>
              </w:rPr>
              <w:t xml:space="preserve"> </w:t>
            </w:r>
            <w:hyperlink r:id="rId17" w:history="1">
              <w:r w:rsidRPr="006506CE">
                <w:rPr>
                  <w:rStyle w:val="a3"/>
                  <w:sz w:val="18"/>
                  <w:szCs w:val="18"/>
                </w:rPr>
                <w:t>nataliia.ushchapivska@fcbank.com.ua</w:t>
              </w:r>
            </w:hyperlink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</w:rPr>
              <w:t>Контактна особа банку з питань ознайомлення з активом</w:t>
            </w:r>
          </w:p>
        </w:tc>
        <w:tc>
          <w:tcPr>
            <w:tcW w:w="6379" w:type="dxa"/>
            <w:shd w:val="clear" w:color="auto" w:fill="auto"/>
          </w:tcPr>
          <w:p w:rsidR="00715FA9" w:rsidRPr="006506CE" w:rsidRDefault="002D1AA6" w:rsidP="00220A20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Ущапівська Наталія Василівна, тел. </w:t>
            </w:r>
            <w:r w:rsidR="00EA5072" w:rsidRPr="00EA5072">
              <w:rPr>
                <w:sz w:val="18"/>
                <w:szCs w:val="18"/>
              </w:rPr>
              <w:t>(044) 354-17-66</w:t>
            </w:r>
            <w:r w:rsidR="00EA5072">
              <w:rPr>
                <w:sz w:val="18"/>
                <w:szCs w:val="18"/>
              </w:rPr>
              <w:t xml:space="preserve">, м. Київ, вул. </w:t>
            </w:r>
            <w:r w:rsidRPr="006506CE">
              <w:rPr>
                <w:sz w:val="18"/>
                <w:szCs w:val="18"/>
              </w:rPr>
              <w:t xml:space="preserve">Січових  Стрільців, 60 </w:t>
            </w:r>
            <w:hyperlink r:id="rId18" w:history="1">
              <w:r w:rsidRPr="006506CE">
                <w:rPr>
                  <w:rStyle w:val="a3"/>
                  <w:sz w:val="18"/>
                  <w:szCs w:val="18"/>
                </w:rPr>
                <w:t>nataliia.ushchapivska@fcbank.com.ua</w:t>
              </w:r>
            </w:hyperlink>
          </w:p>
        </w:tc>
      </w:tr>
      <w:tr w:rsidR="0068461E" w:rsidRPr="006506CE" w:rsidTr="006B3561">
        <w:trPr>
          <w:trHeight w:val="1266"/>
        </w:trPr>
        <w:tc>
          <w:tcPr>
            <w:tcW w:w="3794" w:type="dxa"/>
            <w:shd w:val="clear" w:color="auto" w:fill="auto"/>
            <w:vAlign w:val="center"/>
          </w:tcPr>
          <w:p w:rsidR="0068461E" w:rsidRPr="006506CE" w:rsidRDefault="0068461E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lastRenderedPageBreak/>
              <w:t>Дати проведення відкритих торгів (аукціону)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CD2B09" w:rsidRPr="0013123D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ab/>
              <w:t xml:space="preserve">– </w:t>
            </w:r>
            <w:r w:rsidR="003438A3"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23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0.2017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Треті відкриті торги (аукціон) 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06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20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П’яті відкриті торги (аукціон)  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4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2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Шості відкриті торги (аукціон)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2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Сьомі відкриті торги (аукціон)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2.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1.201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</w:p>
          <w:p w:rsidR="0068461E" w:rsidRPr="0098773E" w:rsidRDefault="00CD2B09" w:rsidP="003438A3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В</w:t>
            </w:r>
            <w:r>
              <w:rPr>
                <w:bCs/>
                <w:sz w:val="18"/>
                <w:szCs w:val="18"/>
                <w:bdr w:val="none" w:sz="0" w:space="0" w:color="auto" w:frame="1"/>
              </w:rPr>
              <w:t xml:space="preserve">осьмі відкриті торги (аукціон) 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1.201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379" w:type="dxa"/>
            <w:shd w:val="clear" w:color="auto" w:fill="auto"/>
          </w:tcPr>
          <w:p w:rsidR="00F345A8" w:rsidRPr="006506CE" w:rsidRDefault="00715FA9" w:rsidP="008604A6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6506CE">
              <w:rPr>
                <w:sz w:val="18"/>
                <w:szCs w:val="18"/>
              </w:rPr>
              <w:t xml:space="preserve">організаторів </w:t>
            </w:r>
            <w:r w:rsidRPr="006506CE">
              <w:rPr>
                <w:bCs/>
                <w:sz w:val="18"/>
                <w:szCs w:val="18"/>
              </w:rPr>
              <w:t>торгів</w:t>
            </w:r>
          </w:p>
          <w:p w:rsidR="00715FA9" w:rsidRPr="006506CE" w:rsidRDefault="00715FA9" w:rsidP="008604A6">
            <w:pPr>
              <w:jc w:val="both"/>
              <w:rPr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(</w:t>
            </w:r>
            <w:hyperlink r:id="rId19" w:history="1">
              <w:r w:rsidRPr="006506CE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  <w:r w:rsidRPr="006506CE">
              <w:rPr>
                <w:sz w:val="18"/>
                <w:szCs w:val="18"/>
              </w:rPr>
              <w:t>)</w:t>
            </w:r>
          </w:p>
        </w:tc>
      </w:tr>
      <w:tr w:rsidR="0068461E" w:rsidRPr="006506CE" w:rsidTr="006B3561">
        <w:trPr>
          <w:trHeight w:val="699"/>
        </w:trPr>
        <w:tc>
          <w:tcPr>
            <w:tcW w:w="3794" w:type="dxa"/>
            <w:shd w:val="clear" w:color="auto" w:fill="auto"/>
            <w:vAlign w:val="center"/>
          </w:tcPr>
          <w:p w:rsidR="0068461E" w:rsidRPr="006506CE" w:rsidRDefault="0068461E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Термін прийняття заяв про участь у відкритих торгах (аукціоні)</w:t>
            </w:r>
          </w:p>
        </w:tc>
        <w:tc>
          <w:tcPr>
            <w:tcW w:w="6379" w:type="dxa"/>
            <w:shd w:val="clear" w:color="auto" w:fill="auto"/>
          </w:tcPr>
          <w:p w:rsidR="00E6486A" w:rsidRPr="006506CE" w:rsidRDefault="00E6486A" w:rsidP="00E6486A">
            <w:pPr>
              <w:textAlignment w:val="baseline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Дата початку прийняття заяв на участь в аукціоні:</w:t>
            </w:r>
          </w:p>
          <w:p w:rsidR="00E6486A" w:rsidRPr="006506CE" w:rsidRDefault="00E6486A" w:rsidP="00E6486A">
            <w:pPr>
              <w:textAlignment w:val="baseline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 З дня публікації оголошення</w:t>
            </w:r>
          </w:p>
          <w:p w:rsidR="00E6486A" w:rsidRDefault="00E6486A" w:rsidP="00E6486A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Кінцевий термін прийняття заяв: </w:t>
            </w:r>
          </w:p>
          <w:p w:rsidR="00CD2B09" w:rsidRPr="0013123D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22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0.2017 року </w:t>
            </w:r>
            <w:r w:rsidRPr="0013123D">
              <w:rPr>
                <w:b/>
                <w:bCs/>
                <w:sz w:val="18"/>
                <w:szCs w:val="18"/>
              </w:rPr>
              <w:t>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Треті відкриті торги (аукціон)</w:t>
            </w:r>
            <w:r w:rsidRPr="006506CE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06CE">
              <w:rPr>
                <w:b/>
                <w:bCs/>
                <w:sz w:val="18"/>
                <w:szCs w:val="18"/>
              </w:rPr>
              <w:t xml:space="preserve">   </w:t>
            </w:r>
            <w:r w:rsidRPr="00506524">
              <w:rPr>
                <w:b/>
                <w:bCs/>
                <w:sz w:val="18"/>
                <w:szCs w:val="18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</w:rPr>
              <w:t xml:space="preserve">- </w:t>
            </w:r>
            <w:r w:rsidR="003438A3" w:rsidRPr="003438A3">
              <w:rPr>
                <w:bCs/>
                <w:sz w:val="18"/>
                <w:szCs w:val="18"/>
              </w:rPr>
              <w:t>05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19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П’яті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03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Шості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</w:t>
            </w:r>
            <w:r w:rsidR="00D43FA9"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D43FA9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Сьомі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01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</w:t>
            </w:r>
            <w:r w:rsidRPr="00D43FA9">
              <w:rPr>
                <w:bCs/>
                <w:sz w:val="18"/>
                <w:szCs w:val="18"/>
              </w:rPr>
              <w:t>.201</w:t>
            </w:r>
            <w:r w:rsidR="003438A3">
              <w:rPr>
                <w:bCs/>
                <w:sz w:val="18"/>
                <w:szCs w:val="18"/>
              </w:rPr>
              <w:t>8</w:t>
            </w:r>
            <w:r w:rsidRPr="00D43FA9">
              <w:rPr>
                <w:bCs/>
                <w:sz w:val="18"/>
                <w:szCs w:val="18"/>
              </w:rPr>
              <w:t xml:space="preserve"> року до 20 год.00 хв.</w:t>
            </w:r>
          </w:p>
          <w:p w:rsidR="0068461E" w:rsidRPr="00CD2B09" w:rsidRDefault="00CD2B09" w:rsidP="003438A3">
            <w:pPr>
              <w:rPr>
                <w:bCs/>
                <w:sz w:val="18"/>
                <w:szCs w:val="18"/>
              </w:rPr>
            </w:pPr>
            <w:r w:rsidRPr="00D43FA9">
              <w:rPr>
                <w:bCs/>
                <w:sz w:val="18"/>
                <w:szCs w:val="18"/>
              </w:rPr>
              <w:t xml:space="preserve">Восьмі </w:t>
            </w:r>
            <w:r w:rsidRPr="00D43FA9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</w:t>
            </w:r>
            <w:r w:rsidRPr="00D43FA9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D43FA9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6</w:t>
            </w:r>
            <w:r w:rsidRPr="00D43FA9">
              <w:rPr>
                <w:bCs/>
                <w:sz w:val="18"/>
                <w:szCs w:val="18"/>
              </w:rPr>
              <w:t>.</w:t>
            </w:r>
            <w:r w:rsidR="00D43FA9">
              <w:rPr>
                <w:bCs/>
                <w:sz w:val="18"/>
                <w:szCs w:val="18"/>
              </w:rPr>
              <w:t>0</w:t>
            </w:r>
            <w:r w:rsidRPr="00D43FA9">
              <w:rPr>
                <w:bCs/>
                <w:sz w:val="18"/>
                <w:szCs w:val="18"/>
              </w:rPr>
              <w:t>1.201</w:t>
            </w:r>
            <w:r w:rsidR="00D43FA9">
              <w:rPr>
                <w:bCs/>
                <w:sz w:val="18"/>
                <w:szCs w:val="18"/>
              </w:rPr>
              <w:t>8</w:t>
            </w:r>
            <w:r w:rsidRPr="00D43FA9">
              <w:rPr>
                <w:bCs/>
                <w:sz w:val="18"/>
                <w:szCs w:val="18"/>
              </w:rPr>
              <w:t xml:space="preserve"> року до 20</w:t>
            </w:r>
            <w:r w:rsidRPr="006506CE">
              <w:rPr>
                <w:bCs/>
                <w:sz w:val="18"/>
                <w:szCs w:val="18"/>
              </w:rPr>
              <w:t xml:space="preserve"> год.00 хв.</w:t>
            </w:r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Електронна адреса для доступу до </w:t>
            </w:r>
            <w:r w:rsidRPr="006506CE">
              <w:rPr>
                <w:bCs/>
                <w:sz w:val="18"/>
                <w:szCs w:val="18"/>
              </w:rPr>
              <w:t>відкритих торгів (аукціону)/електронного аукціону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15FA9" w:rsidRPr="006506CE" w:rsidRDefault="00715FA9" w:rsidP="008604A6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rStyle w:val="a3"/>
                <w:sz w:val="18"/>
                <w:szCs w:val="18"/>
              </w:rPr>
              <w:t>www.prozorro.sale</w:t>
            </w:r>
          </w:p>
        </w:tc>
      </w:tr>
      <w:tr w:rsidR="00126461" w:rsidRPr="006506CE" w:rsidTr="006B3561">
        <w:trPr>
          <w:trHeight w:val="54"/>
        </w:trPr>
        <w:tc>
          <w:tcPr>
            <w:tcW w:w="3794" w:type="dxa"/>
            <w:shd w:val="clear" w:color="auto" w:fill="auto"/>
            <w:vAlign w:val="center"/>
          </w:tcPr>
          <w:p w:rsidR="00126461" w:rsidRPr="006506CE" w:rsidRDefault="00126461" w:rsidP="00126461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Кінцева дата перерахування гарантійного внеску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CD2B09" w:rsidRPr="0013123D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ab/>
            </w:r>
            <w:r w:rsidR="003438A3"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-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438A3"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22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13123D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0.2017 року </w:t>
            </w:r>
            <w:r w:rsidRPr="0013123D">
              <w:rPr>
                <w:b/>
                <w:bCs/>
                <w:sz w:val="18"/>
                <w:szCs w:val="18"/>
              </w:rPr>
              <w:t>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Треті відкриті торги (аукціон)      </w:t>
            </w:r>
            <w:r w:rsidRPr="006506CE">
              <w:rPr>
                <w:b/>
                <w:bCs/>
                <w:sz w:val="18"/>
                <w:szCs w:val="18"/>
              </w:rPr>
              <w:t xml:space="preserve"> </w:t>
            </w:r>
            <w:r w:rsidRPr="00D43FA9">
              <w:rPr>
                <w:b/>
                <w:bCs/>
                <w:sz w:val="18"/>
                <w:szCs w:val="18"/>
              </w:rPr>
              <w:tab/>
            </w:r>
            <w:r w:rsidRPr="003438A3">
              <w:rPr>
                <w:bCs/>
                <w:sz w:val="18"/>
                <w:szCs w:val="18"/>
              </w:rPr>
              <w:t>- 0</w:t>
            </w:r>
            <w:r w:rsidR="003438A3">
              <w:rPr>
                <w:bCs/>
                <w:sz w:val="18"/>
                <w:szCs w:val="18"/>
              </w:rPr>
              <w:t>5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D43FA9" w:rsidRPr="003438A3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9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П’яті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03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Шості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Сьомі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01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1.201</w:t>
            </w:r>
            <w:r w:rsidR="003438A3">
              <w:rPr>
                <w:bCs/>
                <w:sz w:val="18"/>
                <w:szCs w:val="18"/>
              </w:rPr>
              <w:t>8</w:t>
            </w:r>
            <w:r w:rsidRPr="003438A3">
              <w:rPr>
                <w:bCs/>
                <w:sz w:val="18"/>
                <w:szCs w:val="18"/>
              </w:rPr>
              <w:t xml:space="preserve"> року до 19 год.00 хв.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Восьмі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6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D43FA9" w:rsidRP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</w:t>
            </w:r>
            <w:r w:rsidRPr="006506CE">
              <w:rPr>
                <w:bCs/>
                <w:sz w:val="18"/>
                <w:szCs w:val="18"/>
              </w:rPr>
              <w:t>.201</w:t>
            </w:r>
            <w:r w:rsidR="00D43FA9">
              <w:rPr>
                <w:bCs/>
                <w:sz w:val="18"/>
                <w:szCs w:val="18"/>
              </w:rPr>
              <w:t>8</w:t>
            </w:r>
            <w:r w:rsidRPr="006506CE">
              <w:rPr>
                <w:bCs/>
                <w:sz w:val="18"/>
                <w:szCs w:val="18"/>
              </w:rPr>
              <w:t xml:space="preserve"> року до 19 год.00 хв.</w:t>
            </w:r>
          </w:p>
          <w:p w:rsidR="00E6486A" w:rsidRPr="006506CE" w:rsidRDefault="00E6486A" w:rsidP="00E6486A">
            <w:pPr>
              <w:rPr>
                <w:sz w:val="18"/>
                <w:szCs w:val="18"/>
              </w:rPr>
            </w:pPr>
          </w:p>
          <w:p w:rsidR="00126461" w:rsidRPr="006506CE" w:rsidRDefault="00E6486A" w:rsidP="00E6486A">
            <w:pPr>
              <w:jc w:val="both"/>
              <w:rPr>
                <w:b/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715FA9" w:rsidRPr="006506CE" w:rsidTr="006B3561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6506CE"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6379" w:type="dxa"/>
            <w:shd w:val="clear" w:color="auto" w:fill="auto"/>
          </w:tcPr>
          <w:p w:rsidR="00715FA9" w:rsidRPr="006506CE" w:rsidRDefault="00715FA9" w:rsidP="008604A6">
            <w:pPr>
              <w:jc w:val="both"/>
              <w:rPr>
                <w:bCs/>
                <w:i/>
                <w:sz w:val="18"/>
                <w:szCs w:val="18"/>
              </w:rPr>
            </w:pPr>
            <w:r w:rsidRPr="006506CE">
              <w:rPr>
                <w:rFonts w:eastAsia="Calibri"/>
                <w:bCs/>
                <w:sz w:val="18"/>
                <w:szCs w:val="18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D0634A" w:rsidRPr="006506CE" w:rsidTr="006B3561">
        <w:trPr>
          <w:trHeight w:val="2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D0634A" w:rsidRPr="006506CE" w:rsidRDefault="00D0634A" w:rsidP="007E07FF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6506CE">
              <w:rPr>
                <w:sz w:val="18"/>
                <w:szCs w:val="18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6506CE"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D0634A" w:rsidRPr="00EA5072" w:rsidRDefault="0013123D" w:rsidP="00220A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</w:pPr>
            <w:r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>Т</w:t>
            </w:r>
            <w:r w:rsidR="00EA5072" w:rsidRPr="00EA5072"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>реті відкриті торги (аукціон),</w:t>
            </w:r>
            <w:r w:rsidR="00D0634A" w:rsidRPr="00EA5072"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 xml:space="preserve">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715FA9" w:rsidRPr="00FC3DF3" w:rsidRDefault="00715FA9" w:rsidP="00715FA9">
      <w:pPr>
        <w:rPr>
          <w:bCs/>
          <w:shd w:val="clear" w:color="auto" w:fill="FFFFFF"/>
        </w:rPr>
      </w:pPr>
    </w:p>
    <w:sectPr w:rsidR="00715FA9" w:rsidRPr="00FC3DF3" w:rsidSect="00172A8E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05" w:rsidRDefault="00DA3105">
      <w:r>
        <w:separator/>
      </w:r>
    </w:p>
  </w:endnote>
  <w:endnote w:type="continuationSeparator" w:id="0">
    <w:p w:rsidR="00DA3105" w:rsidRDefault="00DA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05" w:rsidRDefault="00DA3105">
      <w:r>
        <w:separator/>
      </w:r>
    </w:p>
  </w:footnote>
  <w:footnote w:type="continuationSeparator" w:id="0">
    <w:p w:rsidR="00DA3105" w:rsidRDefault="00DA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7F3"/>
    <w:multiLevelType w:val="hybridMultilevel"/>
    <w:tmpl w:val="9664E2B8"/>
    <w:lvl w:ilvl="0" w:tplc="4CBE67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50534"/>
    <w:rsid w:val="00072F95"/>
    <w:rsid w:val="0007624B"/>
    <w:rsid w:val="000828F4"/>
    <w:rsid w:val="00086404"/>
    <w:rsid w:val="000A7B97"/>
    <w:rsid w:val="000D1AC8"/>
    <w:rsid w:val="000D519B"/>
    <w:rsid w:val="000E0C4D"/>
    <w:rsid w:val="00106207"/>
    <w:rsid w:val="00110327"/>
    <w:rsid w:val="00111668"/>
    <w:rsid w:val="00126461"/>
    <w:rsid w:val="0013123D"/>
    <w:rsid w:val="00155980"/>
    <w:rsid w:val="00163FA5"/>
    <w:rsid w:val="00172A8E"/>
    <w:rsid w:val="00173345"/>
    <w:rsid w:val="001758D0"/>
    <w:rsid w:val="001A5109"/>
    <w:rsid w:val="001B1806"/>
    <w:rsid w:val="001D4D45"/>
    <w:rsid w:val="001E3E0E"/>
    <w:rsid w:val="001F036A"/>
    <w:rsid w:val="00206232"/>
    <w:rsid w:val="00215877"/>
    <w:rsid w:val="00220A20"/>
    <w:rsid w:val="0024409C"/>
    <w:rsid w:val="002510F8"/>
    <w:rsid w:val="0026241F"/>
    <w:rsid w:val="002640F8"/>
    <w:rsid w:val="00294380"/>
    <w:rsid w:val="002A1C8E"/>
    <w:rsid w:val="002B5EA9"/>
    <w:rsid w:val="002D1AA6"/>
    <w:rsid w:val="003438A3"/>
    <w:rsid w:val="003634C9"/>
    <w:rsid w:val="00376A69"/>
    <w:rsid w:val="00380588"/>
    <w:rsid w:val="003829EB"/>
    <w:rsid w:val="003D41D0"/>
    <w:rsid w:val="003D4222"/>
    <w:rsid w:val="003D74CE"/>
    <w:rsid w:val="003F7478"/>
    <w:rsid w:val="0040391C"/>
    <w:rsid w:val="00430581"/>
    <w:rsid w:val="004345D7"/>
    <w:rsid w:val="004402D2"/>
    <w:rsid w:val="004666D4"/>
    <w:rsid w:val="00473782"/>
    <w:rsid w:val="00495224"/>
    <w:rsid w:val="004963D5"/>
    <w:rsid w:val="004A396B"/>
    <w:rsid w:val="004A56C0"/>
    <w:rsid w:val="004C1EE0"/>
    <w:rsid w:val="004C404F"/>
    <w:rsid w:val="004D08DF"/>
    <w:rsid w:val="004D443A"/>
    <w:rsid w:val="004E5182"/>
    <w:rsid w:val="00520DBF"/>
    <w:rsid w:val="00587183"/>
    <w:rsid w:val="00594EF0"/>
    <w:rsid w:val="00595A9E"/>
    <w:rsid w:val="005A4F5F"/>
    <w:rsid w:val="005D7DC7"/>
    <w:rsid w:val="005F01BB"/>
    <w:rsid w:val="005F120D"/>
    <w:rsid w:val="005F5E92"/>
    <w:rsid w:val="00624AE5"/>
    <w:rsid w:val="006439A1"/>
    <w:rsid w:val="006506CE"/>
    <w:rsid w:val="0068461E"/>
    <w:rsid w:val="00685DF1"/>
    <w:rsid w:val="00691578"/>
    <w:rsid w:val="006B3561"/>
    <w:rsid w:val="006E5588"/>
    <w:rsid w:val="00715FA9"/>
    <w:rsid w:val="0076208D"/>
    <w:rsid w:val="00771DC2"/>
    <w:rsid w:val="00782E15"/>
    <w:rsid w:val="007A7778"/>
    <w:rsid w:val="007C07BE"/>
    <w:rsid w:val="007C4081"/>
    <w:rsid w:val="007C418B"/>
    <w:rsid w:val="007D2BF2"/>
    <w:rsid w:val="007E6B3D"/>
    <w:rsid w:val="008126B0"/>
    <w:rsid w:val="008303DA"/>
    <w:rsid w:val="0083286B"/>
    <w:rsid w:val="00843362"/>
    <w:rsid w:val="008521CE"/>
    <w:rsid w:val="008903B7"/>
    <w:rsid w:val="008E0546"/>
    <w:rsid w:val="008F3D63"/>
    <w:rsid w:val="0090202A"/>
    <w:rsid w:val="00924A3A"/>
    <w:rsid w:val="00927D8A"/>
    <w:rsid w:val="00933F40"/>
    <w:rsid w:val="00947D35"/>
    <w:rsid w:val="0096415F"/>
    <w:rsid w:val="00971515"/>
    <w:rsid w:val="00975284"/>
    <w:rsid w:val="0098773E"/>
    <w:rsid w:val="009A1A70"/>
    <w:rsid w:val="009A2C66"/>
    <w:rsid w:val="009D373A"/>
    <w:rsid w:val="009D406B"/>
    <w:rsid w:val="009E54CF"/>
    <w:rsid w:val="009F5294"/>
    <w:rsid w:val="00A02400"/>
    <w:rsid w:val="00A03A78"/>
    <w:rsid w:val="00A32718"/>
    <w:rsid w:val="00A32A27"/>
    <w:rsid w:val="00A32B6B"/>
    <w:rsid w:val="00A365A7"/>
    <w:rsid w:val="00A44DBA"/>
    <w:rsid w:val="00A75800"/>
    <w:rsid w:val="00A8153C"/>
    <w:rsid w:val="00AA3937"/>
    <w:rsid w:val="00AE2DB5"/>
    <w:rsid w:val="00B07313"/>
    <w:rsid w:val="00B16A47"/>
    <w:rsid w:val="00B36C34"/>
    <w:rsid w:val="00B47A97"/>
    <w:rsid w:val="00B6784F"/>
    <w:rsid w:val="00B90673"/>
    <w:rsid w:val="00BA0DB6"/>
    <w:rsid w:val="00BB1D07"/>
    <w:rsid w:val="00BC3BA3"/>
    <w:rsid w:val="00BC51CA"/>
    <w:rsid w:val="00BD16CD"/>
    <w:rsid w:val="00BD5DF6"/>
    <w:rsid w:val="00BF65FC"/>
    <w:rsid w:val="00C33BD6"/>
    <w:rsid w:val="00C52017"/>
    <w:rsid w:val="00C56A14"/>
    <w:rsid w:val="00C923F9"/>
    <w:rsid w:val="00C96F14"/>
    <w:rsid w:val="00C97AFF"/>
    <w:rsid w:val="00CA04D2"/>
    <w:rsid w:val="00CC4D90"/>
    <w:rsid w:val="00CD2B09"/>
    <w:rsid w:val="00D01D88"/>
    <w:rsid w:val="00D0634A"/>
    <w:rsid w:val="00D43FA9"/>
    <w:rsid w:val="00D50F7C"/>
    <w:rsid w:val="00D55ED1"/>
    <w:rsid w:val="00D811DE"/>
    <w:rsid w:val="00DA2EBB"/>
    <w:rsid w:val="00DA3105"/>
    <w:rsid w:val="00DA6278"/>
    <w:rsid w:val="00DB50FA"/>
    <w:rsid w:val="00DC7375"/>
    <w:rsid w:val="00E018D3"/>
    <w:rsid w:val="00E232CF"/>
    <w:rsid w:val="00E618E2"/>
    <w:rsid w:val="00E6486A"/>
    <w:rsid w:val="00E844FE"/>
    <w:rsid w:val="00E9484A"/>
    <w:rsid w:val="00EA5072"/>
    <w:rsid w:val="00EB224D"/>
    <w:rsid w:val="00EC1408"/>
    <w:rsid w:val="00EC25BE"/>
    <w:rsid w:val="00EC2C0F"/>
    <w:rsid w:val="00EF38A5"/>
    <w:rsid w:val="00EF7042"/>
    <w:rsid w:val="00F12B43"/>
    <w:rsid w:val="00F156B6"/>
    <w:rsid w:val="00F345A8"/>
    <w:rsid w:val="00F431B4"/>
    <w:rsid w:val="00F5676F"/>
    <w:rsid w:val="00FA5A15"/>
    <w:rsid w:val="00FC7FC0"/>
    <w:rsid w:val="00FE3FBD"/>
    <w:rsid w:val="00FF1BFB"/>
    <w:rsid w:val="00FF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18D3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8D3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styleId="ad">
    <w:name w:val="No Spacing"/>
    <w:uiPriority w:val="1"/>
    <w:qFormat/>
    <w:rsid w:val="00F156B6"/>
    <w:pPr>
      <w:spacing w:after="0" w:line="240" w:lineRule="auto"/>
    </w:pPr>
    <w:rPr>
      <w:rFonts w:eastAsia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18D3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8D3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styleId="ad">
    <w:name w:val="No Spacing"/>
    <w:uiPriority w:val="1"/>
    <w:qFormat/>
    <w:rsid w:val="00F156B6"/>
    <w:pPr>
      <w:spacing w:after="0" w:line="240" w:lineRule="auto"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54229" TargetMode="External"/><Relationship Id="rId13" Type="http://schemas.openxmlformats.org/officeDocument/2006/relationships/hyperlink" Target="http://torgi.fg.gov.ua/prozorrosale" TargetMode="External"/><Relationship Id="rId18" Type="http://schemas.openxmlformats.org/officeDocument/2006/relationships/hyperlink" Target="mailto:nataliia.ushchapivska@fcbank.com.u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to.com.ua/" TargetMode="External"/><Relationship Id="rId17" Type="http://schemas.openxmlformats.org/officeDocument/2006/relationships/hyperlink" Target="mailto:nataliia.ushchapivska@fcbank.com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clo@fg.gov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rgi.fg.gov.ua/1542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fg.gov.ua/nda" TargetMode="External"/><Relationship Id="rId10" Type="http://schemas.openxmlformats.org/officeDocument/2006/relationships/hyperlink" Target="http://torgi.fg.gov.ua/154235" TargetMode="External"/><Relationship Id="rId19" Type="http://schemas.openxmlformats.org/officeDocument/2006/relationships/hyperlink" Target="http://torgi.fg.gov.ua/prozorro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fg.gov.ua/154232" TargetMode="External"/><Relationship Id="rId14" Type="http://schemas.openxmlformats.org/officeDocument/2006/relationships/hyperlink" Target="http://torgi.fg.gov.ua/prozorros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6262</Words>
  <Characters>3570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EMBK04</cp:lastModifiedBy>
  <cp:revision>2</cp:revision>
  <cp:lastPrinted>2017-10-09T08:02:00Z</cp:lastPrinted>
  <dcterms:created xsi:type="dcterms:W3CDTF">2017-10-09T08:08:00Z</dcterms:created>
  <dcterms:modified xsi:type="dcterms:W3CDTF">2017-10-09T08:08:00Z</dcterms:modified>
</cp:coreProperties>
</file>